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766EFD39" w:rsidR="001D32DF" w:rsidRPr="00296174" w:rsidRDefault="001D32DF" w:rsidP="00296174">
      <w:pPr>
        <w:ind w:left="426" w:right="-17"/>
        <w:jc w:val="center"/>
        <w:rPr>
          <w:rFonts w:ascii="Arial" w:hAnsi="Arial" w:cs="Arial"/>
          <w:b/>
        </w:rPr>
      </w:pPr>
      <w:bookmarkStart w:id="0" w:name="_Hlk142658039"/>
      <w:r w:rsidRPr="00296174">
        <w:rPr>
          <w:rFonts w:ascii="Arial" w:hAnsi="Arial" w:cs="Arial"/>
          <w:b/>
        </w:rPr>
        <w:t>ANEXO V</w:t>
      </w:r>
      <w:r w:rsidR="00FF2E17" w:rsidRPr="00296174">
        <w:rPr>
          <w:rFonts w:ascii="Arial" w:hAnsi="Arial" w:cs="Arial"/>
          <w:b/>
        </w:rPr>
        <w:t>I</w:t>
      </w:r>
      <w:r w:rsidR="0042417F">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52B8D6CB"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nomeado(a) pela Portaria nº ......, de .....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9872FB">
        <w:rPr>
          <w:rFonts w:ascii="Arial" w:hAnsi="Arial" w:cs="Arial"/>
          <w:b/>
          <w:bCs/>
          <w:i/>
          <w:iCs/>
          <w:sz w:val="22"/>
          <w:szCs w:val="22"/>
          <w:lang w:val="pt-PT"/>
        </w:rPr>
        <w:t>OU</w:t>
      </w:r>
      <w:r w:rsidR="009872FB" w:rsidRPr="009872FB">
        <w:rPr>
          <w:rFonts w:ascii="Arial" w:hAnsi="Arial" w:cs="Arial"/>
          <w:i/>
          <w:iCs/>
          <w:sz w:val="22"/>
          <w:szCs w:val="22"/>
          <w:lang w:val="pt-PT"/>
        </w:rPr>
        <w:t xml:space="preserve"> procuração apresentada nos autos</w:t>
      </w:r>
      <w:r w:rsidRPr="009872FB">
        <w:rPr>
          <w:rFonts w:ascii="Arial" w:hAnsi="Arial" w:cs="Arial"/>
          <w:sz w:val="22"/>
          <w:szCs w:val="22"/>
        </w:rPr>
        <w:t xml:space="preserve"> tendo em vista o que consta no </w:t>
      </w:r>
      <w:r w:rsidR="005466C3" w:rsidRPr="009872FB">
        <w:rPr>
          <w:rFonts w:ascii="Arial" w:hAnsi="Arial" w:cs="Arial"/>
          <w:b/>
          <w:bCs/>
          <w:sz w:val="22"/>
          <w:szCs w:val="22"/>
        </w:rPr>
        <w:t xml:space="preserve">Processo </w:t>
      </w:r>
      <w:r w:rsidR="005466C3" w:rsidRPr="0042417F">
        <w:rPr>
          <w:rFonts w:ascii="Arial" w:hAnsi="Arial" w:cs="Arial"/>
          <w:b/>
          <w:bCs/>
          <w:sz w:val="22"/>
          <w:szCs w:val="22"/>
        </w:rPr>
        <w:t xml:space="preserve">Administrativo nº </w:t>
      </w:r>
      <w:r w:rsidR="0042417F" w:rsidRPr="0042417F">
        <w:rPr>
          <w:rFonts w:ascii="Arial" w:hAnsi="Arial" w:cs="Arial"/>
          <w:b/>
          <w:bCs/>
          <w:sz w:val="22"/>
          <w:szCs w:val="22"/>
        </w:rPr>
        <w:t>22.702/2024</w:t>
      </w:r>
      <w:r w:rsidR="00776D41" w:rsidRPr="0042417F">
        <w:rPr>
          <w:rFonts w:ascii="Arial" w:hAnsi="Arial" w:cs="Arial"/>
          <w:b/>
          <w:bCs/>
          <w:sz w:val="22"/>
          <w:szCs w:val="22"/>
        </w:rPr>
        <w:t>,</w:t>
      </w:r>
      <w:r w:rsidR="005466C3" w:rsidRPr="0042417F">
        <w:rPr>
          <w:rFonts w:ascii="Arial" w:hAnsi="Arial" w:cs="Arial"/>
          <w:b/>
          <w:bCs/>
          <w:sz w:val="22"/>
          <w:szCs w:val="22"/>
        </w:rPr>
        <w:t xml:space="preserve"> </w:t>
      </w:r>
      <w:r w:rsidRPr="0042417F">
        <w:rPr>
          <w:rFonts w:ascii="Arial" w:hAnsi="Arial" w:cs="Arial"/>
          <w:sz w:val="22"/>
          <w:szCs w:val="22"/>
        </w:rPr>
        <w:t xml:space="preserve">e em observância às disposições da Lei nº </w:t>
      </w:r>
      <w:r w:rsidR="00F232EF" w:rsidRPr="0042417F">
        <w:rPr>
          <w:rFonts w:ascii="Arial" w:hAnsi="Arial" w:cs="Arial"/>
          <w:sz w:val="22"/>
          <w:szCs w:val="22"/>
        </w:rPr>
        <w:t xml:space="preserve">14.133, </w:t>
      </w:r>
      <w:r w:rsidR="009872FB" w:rsidRPr="0042417F">
        <w:rPr>
          <w:rFonts w:ascii="Arial" w:hAnsi="Arial" w:cs="Arial"/>
          <w:sz w:val="22"/>
          <w:szCs w:val="22"/>
        </w:rPr>
        <w:t xml:space="preserve">de 1º de abril </w:t>
      </w:r>
      <w:r w:rsidR="00F232EF" w:rsidRPr="0042417F">
        <w:rPr>
          <w:rFonts w:ascii="Arial" w:hAnsi="Arial" w:cs="Arial"/>
          <w:sz w:val="22"/>
          <w:szCs w:val="22"/>
        </w:rPr>
        <w:t>de 2021</w:t>
      </w:r>
      <w:r w:rsidR="0050761F" w:rsidRPr="0042417F">
        <w:rPr>
          <w:rFonts w:ascii="Arial" w:hAnsi="Arial" w:cs="Arial"/>
          <w:sz w:val="22"/>
          <w:szCs w:val="22"/>
        </w:rPr>
        <w:t xml:space="preserve"> </w:t>
      </w:r>
      <w:r w:rsidR="0050761F" w:rsidRPr="0042417F">
        <w:rPr>
          <w:rFonts w:ascii="Arial" w:hAnsi="Arial" w:cs="Arial"/>
          <w:sz w:val="22"/>
          <w:szCs w:val="22"/>
          <w:lang w:val="pt-PT"/>
        </w:rPr>
        <w:t xml:space="preserve">e </w:t>
      </w:r>
      <w:r w:rsidR="009872FB" w:rsidRPr="0042417F">
        <w:rPr>
          <w:rFonts w:ascii="Arial" w:hAnsi="Arial" w:cs="Arial"/>
          <w:sz w:val="22"/>
          <w:szCs w:val="22"/>
          <w:lang w:val="pt-PT"/>
        </w:rPr>
        <w:t>demais legislações aplicáveis</w:t>
      </w:r>
      <w:r w:rsidR="006306EF" w:rsidRPr="0042417F">
        <w:rPr>
          <w:rFonts w:ascii="Arial" w:hAnsi="Arial" w:cs="Arial"/>
          <w:sz w:val="22"/>
          <w:szCs w:val="22"/>
        </w:rPr>
        <w:t>,</w:t>
      </w:r>
      <w:r w:rsidRPr="0042417F">
        <w:rPr>
          <w:rFonts w:ascii="Arial" w:hAnsi="Arial" w:cs="Arial"/>
          <w:i/>
          <w:sz w:val="22"/>
          <w:szCs w:val="22"/>
        </w:rPr>
        <w:t xml:space="preserve"> </w:t>
      </w:r>
      <w:r w:rsidRPr="0042417F">
        <w:rPr>
          <w:rFonts w:ascii="Arial" w:hAnsi="Arial" w:cs="Arial"/>
          <w:sz w:val="22"/>
          <w:szCs w:val="22"/>
        </w:rPr>
        <w:t xml:space="preserve">resolvem celebrar o presente Termo de Contrato, decorrente do </w:t>
      </w:r>
      <w:r w:rsidR="005466C3" w:rsidRPr="0042417F">
        <w:rPr>
          <w:rFonts w:ascii="Arial" w:hAnsi="Arial" w:cs="Arial"/>
          <w:b/>
          <w:bCs/>
          <w:sz w:val="22"/>
          <w:szCs w:val="22"/>
        </w:rPr>
        <w:t>Pregão Eletrônico</w:t>
      </w:r>
      <w:r w:rsidR="000B23ED" w:rsidRPr="0042417F">
        <w:rPr>
          <w:rFonts w:ascii="Arial" w:hAnsi="Arial" w:cs="Arial"/>
          <w:b/>
          <w:bCs/>
          <w:sz w:val="22"/>
          <w:szCs w:val="22"/>
        </w:rPr>
        <w:t xml:space="preserve"> </w:t>
      </w:r>
      <w:r w:rsidR="005466C3" w:rsidRPr="0042417F">
        <w:rPr>
          <w:rFonts w:ascii="Arial" w:hAnsi="Arial" w:cs="Arial"/>
          <w:b/>
          <w:bCs/>
          <w:sz w:val="22"/>
          <w:szCs w:val="22"/>
        </w:rPr>
        <w:t xml:space="preserve">nº </w:t>
      </w:r>
      <w:r w:rsidR="0042417F" w:rsidRPr="0042417F">
        <w:rPr>
          <w:rFonts w:ascii="Arial" w:hAnsi="Arial" w:cs="Arial"/>
          <w:b/>
          <w:bCs/>
          <w:sz w:val="22"/>
          <w:szCs w:val="22"/>
        </w:rPr>
        <w:t>90.010/2025</w:t>
      </w:r>
      <w:r w:rsidRPr="0042417F">
        <w:rPr>
          <w:rFonts w:ascii="Arial" w:hAnsi="Arial" w:cs="Arial"/>
          <w:sz w:val="22"/>
          <w:szCs w:val="22"/>
        </w:rPr>
        <w:t xml:space="preserve">, mediante </w:t>
      </w:r>
      <w:r w:rsidRPr="009872FB">
        <w:rPr>
          <w:rFonts w:ascii="Arial" w:hAnsi="Arial" w:cs="Arial"/>
          <w:sz w:val="22"/>
          <w:szCs w:val="22"/>
        </w:rPr>
        <w:t>as 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4D3F1B40" w:rsidR="001D32D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B1B33">
        <w:rPr>
          <w:rFonts w:ascii="Arial" w:hAnsi="Arial" w:cs="Arial"/>
          <w:bCs/>
          <w:iCs/>
        </w:rPr>
        <w:t xml:space="preserve"> O objeto do presente instrumento é a contratação de</w:t>
      </w:r>
      <w:r w:rsidR="00510C82">
        <w:rPr>
          <w:rFonts w:ascii="Arial" w:hAnsi="Arial" w:cs="Arial"/>
          <w:bCs/>
          <w:iCs/>
        </w:rPr>
        <w:t xml:space="preserve"> </w:t>
      </w:r>
      <w:r w:rsidR="00064A0F" w:rsidRPr="00064A0F">
        <w:rPr>
          <w:rFonts w:ascii="Arial" w:eastAsia="Times New Roman" w:hAnsi="Arial" w:cs="Arial"/>
          <w:b/>
          <w:bCs/>
          <w:lang w:val="pt-BR" w:eastAsia="pt-BR"/>
        </w:rPr>
        <w:t>CONTRATAÇÃO DE EMPRESA ESPECIALIZADA NA PRESTAÇÃO DOS SERVIÇOS CONTINUADOS DE DEDETIZAÇÃO, DESRATIZAÇÃO, LIMPEZA E HIGIENIZAÇÃO DE CAIXA D'ÁGUA E CISTERNA COM ANÁLISE QUÍMICA E BACTERIOLÓGICA DA ÁGUA, DESCUPINIZAÇÃO E PREVENÇÃO DE CUPINS, SANITIZAÇÃO DE AMBIENTE E CONTROLE E MANEJO DE POMBOS E MORCEGOS, para atender às necessidades dos imóveis sob responsabilidade da  Secretaria Municipal de Educação</w:t>
      </w:r>
      <w:r w:rsidRPr="00DB1B33">
        <w:rPr>
          <w:rFonts w:ascii="Arial" w:hAnsi="Arial" w:cs="Arial"/>
          <w:bCs/>
          <w:iCs/>
        </w:rPr>
        <w:t xml:space="preserve">, nas condições estabelecidas no Termo de Referência </w:t>
      </w:r>
      <w:r w:rsidR="005466C3" w:rsidRPr="00DB1B33">
        <w:rPr>
          <w:rFonts w:ascii="Arial" w:hAnsi="Arial" w:cs="Arial"/>
          <w:bCs/>
          <w:iCs/>
        </w:rPr>
        <w:t xml:space="preserve">– </w:t>
      </w:r>
      <w:r w:rsidRPr="00DB1B33">
        <w:rPr>
          <w:rFonts w:ascii="Arial" w:hAnsi="Arial" w:cs="Arial"/>
          <w:bCs/>
          <w:iCs/>
        </w:rPr>
        <w:t>Anexo</w:t>
      </w:r>
      <w:r w:rsidR="005466C3" w:rsidRPr="00DB1B33">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lastRenderedPageBreak/>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3C15946C" w14:textId="6BAA3969" w:rsidR="00B0084D" w:rsidRPr="007B0D84"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0084D">
        <w:rPr>
          <w:rFonts w:ascii="Arial" w:hAnsi="Arial" w:cs="Arial"/>
          <w:bCs/>
          <w:iCs/>
        </w:rPr>
        <w:t>-</w:t>
      </w:r>
      <w:r w:rsidR="00B0084D" w:rsidRPr="007B0D84">
        <w:rPr>
          <w:rFonts w:ascii="Arial" w:hAnsi="Arial" w:cs="Arial"/>
          <w:bCs/>
          <w:iCs/>
        </w:rPr>
        <w:t xml:space="preserve"> O prazo de vigência da contratação é de .............................. contados do(a) ............................., na forma do </w:t>
      </w:r>
      <w:hyperlink r:id="rId9" w:anchor="art105" w:history="1">
        <w:r w:rsidR="00B0084D" w:rsidRPr="007B0D84">
          <w:t>artigo 105 da Lei n° 14.133, de 2021</w:t>
        </w:r>
      </w:hyperlink>
      <w:r w:rsidR="00B0084D" w:rsidRPr="007B0D84">
        <w:rPr>
          <w:rFonts w:ascii="Arial" w:hAnsi="Arial" w:cs="Arial"/>
          <w:bCs/>
          <w:iCs/>
        </w:rPr>
        <w:t>.</w:t>
      </w:r>
    </w:p>
    <w:p w14:paraId="22EBC8CE" w14:textId="22E83109" w:rsidR="00B0084D" w:rsidRPr="00266B10"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66B10">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Default="00B0084D" w:rsidP="00B0084D">
      <w:pPr>
        <w:tabs>
          <w:tab w:val="left" w:pos="426"/>
        </w:tabs>
        <w:rPr>
          <w:rFonts w:ascii="Arial" w:hAnsi="Arial" w:cs="Arial"/>
          <w:bCs/>
          <w:iCs/>
          <w:lang w:val="pt-BR"/>
        </w:rPr>
      </w:pPr>
    </w:p>
    <w:p w14:paraId="0FC100CD" w14:textId="77777777" w:rsidR="009C3548" w:rsidRPr="009872FB" w:rsidRDefault="009C3548" w:rsidP="00641599">
      <w:pPr>
        <w:pStyle w:val="PargrafodaLista"/>
        <w:numPr>
          <w:ilvl w:val="0"/>
          <w:numId w:val="2"/>
        </w:numPr>
        <w:tabs>
          <w:tab w:val="left" w:pos="284"/>
        </w:tabs>
        <w:spacing w:before="0" w:line="360"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7B51FF2B" w14:textId="2D84856D" w:rsidR="00064A0F" w:rsidRPr="001C3EEC" w:rsidRDefault="00064A0F" w:rsidP="00641599">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u w:val="single"/>
        </w:rPr>
      </w:pPr>
      <w:r w:rsidRPr="001C3EEC">
        <w:rPr>
          <w:rFonts w:ascii="Arial" w:hAnsi="Arial" w:cs="Arial"/>
          <w:bCs/>
          <w:iCs/>
          <w:u w:val="single"/>
        </w:rPr>
        <w:t>MODELO DE EXECUÇÃO DO OBJETO (arts. 6º, XXIII, alínea “e” e 40, §1º, inciso II, da Lei nº 14.133/2021):</w:t>
      </w:r>
    </w:p>
    <w:p w14:paraId="2E778236" w14:textId="00AC4162" w:rsidR="00064A0F" w:rsidRPr="001C3EEC" w:rsidRDefault="00064A0F" w:rsidP="00641599">
      <w:pPr>
        <w:pStyle w:val="PargrafodaLista"/>
        <w:spacing w:before="0" w:line="360" w:lineRule="auto"/>
        <w:ind w:left="0"/>
        <w:jc w:val="both"/>
        <w:rPr>
          <w:rFonts w:ascii="Arial" w:hAnsi="Arial" w:cs="Arial"/>
          <w:bCs/>
          <w:iCs/>
        </w:rPr>
      </w:pPr>
      <w:r w:rsidRPr="001C3EEC">
        <w:rPr>
          <w:rFonts w:ascii="Arial" w:hAnsi="Arial" w:cs="Arial"/>
          <w:bCs/>
          <w:iCs/>
        </w:rPr>
        <w:t>3.1.1 Os serviços deverão ser executados em até 10 (dez) dias após a solicitação do setor requisitante.</w:t>
      </w:r>
    </w:p>
    <w:p w14:paraId="39CB1128" w14:textId="46275E1D" w:rsidR="00064A0F" w:rsidRPr="001C3EEC" w:rsidRDefault="00064A0F" w:rsidP="00641599">
      <w:pPr>
        <w:pStyle w:val="PargrafodaLista"/>
        <w:spacing w:before="0" w:line="360" w:lineRule="auto"/>
        <w:ind w:left="0"/>
        <w:jc w:val="both"/>
        <w:rPr>
          <w:rFonts w:ascii="Arial" w:hAnsi="Arial" w:cs="Arial"/>
          <w:bCs/>
          <w:iCs/>
        </w:rPr>
      </w:pPr>
      <w:r w:rsidRPr="001C3EEC">
        <w:rPr>
          <w:rFonts w:ascii="Arial" w:hAnsi="Arial" w:cs="Arial"/>
          <w:bCs/>
          <w:iCs/>
        </w:rPr>
        <w:t>3.1.2 Os serviços serão solicitados exclusivamente mediante ordem de serviço, e com antecedência mínima de 48 (quarenta e oito) horas;</w:t>
      </w:r>
    </w:p>
    <w:p w14:paraId="3E5E0692" w14:textId="28AD2563" w:rsidR="00064A0F" w:rsidRPr="001C3EEC" w:rsidRDefault="00064A0F" w:rsidP="00641599">
      <w:pPr>
        <w:pStyle w:val="PargrafodaLista"/>
        <w:spacing w:before="0" w:line="360" w:lineRule="auto"/>
        <w:ind w:left="0"/>
        <w:jc w:val="both"/>
        <w:rPr>
          <w:rFonts w:ascii="Arial" w:hAnsi="Arial" w:cs="Arial"/>
          <w:bCs/>
          <w:iCs/>
        </w:rPr>
      </w:pPr>
      <w:r w:rsidRPr="001C3EEC">
        <w:rPr>
          <w:rFonts w:ascii="Arial" w:hAnsi="Arial" w:cs="Arial"/>
          <w:bCs/>
          <w:iCs/>
        </w:rPr>
        <w:t>3.1.3 Após a expedição da ordem de serviço, providenciar o agendamento prévio com o Setor de Infraestrutura, evitando-se interferência nas atividades das Unidades Escolares;</w:t>
      </w:r>
    </w:p>
    <w:p w14:paraId="382EDD1D" w14:textId="58C0068A" w:rsidR="00064A0F" w:rsidRPr="001C3EEC" w:rsidRDefault="00064A0F" w:rsidP="00641599">
      <w:pPr>
        <w:pStyle w:val="PargrafodaLista"/>
        <w:spacing w:before="0" w:line="360" w:lineRule="auto"/>
        <w:ind w:left="0"/>
        <w:jc w:val="both"/>
        <w:rPr>
          <w:rFonts w:ascii="Arial" w:hAnsi="Arial" w:cs="Arial"/>
          <w:bCs/>
          <w:iCs/>
        </w:rPr>
      </w:pPr>
      <w:r w:rsidRPr="001C3EEC">
        <w:rPr>
          <w:rFonts w:ascii="Arial" w:hAnsi="Arial" w:cs="Arial"/>
          <w:bCs/>
          <w:iCs/>
        </w:rPr>
        <w:t>3.1.4 Os serviços poderão ser executados após o horário normal de expediente, ou aos sábados, domingos e feriados, ou conforme conveniência do CONTRATANTE.</w:t>
      </w:r>
    </w:p>
    <w:p w14:paraId="78E585B6" w14:textId="2EB95427" w:rsidR="00064A0F" w:rsidRPr="001C3EEC" w:rsidRDefault="00064A0F" w:rsidP="00641599">
      <w:pPr>
        <w:pStyle w:val="PargrafodaLista"/>
        <w:spacing w:before="0" w:line="360" w:lineRule="auto"/>
        <w:ind w:left="0"/>
        <w:jc w:val="both"/>
        <w:rPr>
          <w:rFonts w:ascii="Arial" w:hAnsi="Arial" w:cs="Arial"/>
          <w:bCs/>
          <w:iCs/>
        </w:rPr>
      </w:pPr>
      <w:r w:rsidRPr="001C3EEC">
        <w:rPr>
          <w:rFonts w:ascii="Arial" w:hAnsi="Arial" w:cs="Arial"/>
          <w:bCs/>
          <w:iCs/>
        </w:rPr>
        <w:t>3.1.5 Modelo de Execução para o LOTE 1:</w:t>
      </w:r>
    </w:p>
    <w:p w14:paraId="184791B4" w14:textId="66C50FA1" w:rsidR="00064A0F" w:rsidRPr="001C3EEC" w:rsidRDefault="00064A0F" w:rsidP="00641599">
      <w:pPr>
        <w:pStyle w:val="PargrafodaLista"/>
        <w:spacing w:before="0" w:line="360" w:lineRule="auto"/>
        <w:ind w:left="0"/>
        <w:jc w:val="both"/>
        <w:rPr>
          <w:rFonts w:ascii="Arial" w:hAnsi="Arial" w:cs="Arial"/>
          <w:bCs/>
          <w:iCs/>
        </w:rPr>
      </w:pPr>
      <w:r w:rsidRPr="001C3EEC">
        <w:rPr>
          <w:rFonts w:ascii="Arial" w:hAnsi="Arial" w:cs="Arial"/>
          <w:bCs/>
          <w:iCs/>
        </w:rPr>
        <w:t>3.1.5.1 ITEM 01 – SERVIÇO DE DEDETIZAÇÃO/DESINSETIZAÇÃO</w:t>
      </w:r>
    </w:p>
    <w:p w14:paraId="0CAD602A" w14:textId="0B2B39C6" w:rsidR="00064A0F" w:rsidRPr="001C3EEC" w:rsidRDefault="00F23DA6" w:rsidP="00641599">
      <w:pPr>
        <w:pStyle w:val="PargrafodaLista"/>
        <w:spacing w:before="0" w:line="360" w:lineRule="auto"/>
        <w:ind w:left="0"/>
        <w:jc w:val="both"/>
        <w:rPr>
          <w:rFonts w:ascii="Arial" w:hAnsi="Arial" w:cs="Arial"/>
          <w:bCs/>
          <w:iCs/>
        </w:rPr>
      </w:pPr>
      <w:r w:rsidRPr="001C3EEC">
        <w:rPr>
          <w:rFonts w:ascii="Arial" w:hAnsi="Arial" w:cs="Arial"/>
          <w:bCs/>
          <w:iCs/>
        </w:rPr>
        <w:t>3.1.5.2</w:t>
      </w:r>
      <w:r w:rsidR="00064A0F" w:rsidRPr="001C3EEC">
        <w:rPr>
          <w:rFonts w:ascii="Arial" w:hAnsi="Arial" w:cs="Arial"/>
          <w:bCs/>
          <w:iCs/>
        </w:rPr>
        <w:t xml:space="preserve"> Deverá ser feito o combate ostensivo de insetos rasteiros, tais como: baratas, formigas, escorpiões, pulgas, traças, aranhas e demais insetos mais comuns, a serem executados com produtos de baixa toxidade, inodoro, inócuo à saúde e liberados pelo Ministério da Saúde e manipulados com gel e spray em processo de vaporização com bico de pulverização bem fechado. </w:t>
      </w:r>
    </w:p>
    <w:p w14:paraId="17C5AB0D" w14:textId="77777777" w:rsidR="001C3EEC" w:rsidRDefault="00F23DA6" w:rsidP="00641599">
      <w:pPr>
        <w:pStyle w:val="PargrafodaLista"/>
        <w:spacing w:before="0" w:line="360" w:lineRule="auto"/>
        <w:ind w:left="0"/>
        <w:jc w:val="both"/>
        <w:rPr>
          <w:rFonts w:ascii="Arial" w:hAnsi="Arial" w:cs="Arial"/>
          <w:bCs/>
          <w:iCs/>
        </w:rPr>
      </w:pPr>
      <w:r w:rsidRPr="001C3EEC">
        <w:rPr>
          <w:rFonts w:ascii="Arial" w:hAnsi="Arial" w:cs="Arial"/>
          <w:bCs/>
          <w:iCs/>
        </w:rPr>
        <w:t>3.1.5.3</w:t>
      </w:r>
      <w:r w:rsidR="00064A0F" w:rsidRPr="001C3EEC">
        <w:rPr>
          <w:rFonts w:ascii="Arial" w:hAnsi="Arial" w:cs="Arial"/>
          <w:bCs/>
          <w:iCs/>
        </w:rPr>
        <w:t xml:space="preserve"> Tratamento contra infestação de larvas e insetos alados, tais como: mosquito da </w:t>
      </w:r>
      <w:r w:rsidR="00064A0F" w:rsidRPr="001C3EEC">
        <w:rPr>
          <w:rFonts w:ascii="Arial" w:hAnsi="Arial" w:cs="Arial"/>
          <w:bCs/>
          <w:iCs/>
        </w:rPr>
        <w:lastRenderedPageBreak/>
        <w:t>dengue (aedes aegypti) e muriçocas;</w:t>
      </w:r>
      <w:r w:rsidR="00064A0F" w:rsidRPr="001C3EEC">
        <w:rPr>
          <w:rFonts w:ascii="Arial" w:hAnsi="Arial" w:cs="Arial"/>
          <w:bCs/>
          <w:iCs/>
        </w:rPr>
        <w:br/>
      </w:r>
      <w:r w:rsidRPr="001C3EEC">
        <w:rPr>
          <w:rFonts w:ascii="Arial" w:hAnsi="Arial" w:cs="Arial"/>
          <w:bCs/>
          <w:iCs/>
        </w:rPr>
        <w:t>3.1.5.4</w:t>
      </w:r>
      <w:r w:rsidR="00064A0F" w:rsidRPr="001C3EEC">
        <w:rPr>
          <w:rFonts w:ascii="Arial" w:hAnsi="Arial" w:cs="Arial"/>
          <w:bCs/>
          <w:iCs/>
        </w:rPr>
        <w:t xml:space="preserve"> Aplicação de desalojante, para identificação minuciosa dos focos existentes;</w:t>
      </w:r>
      <w:r w:rsidR="00064A0F" w:rsidRPr="001C3EEC">
        <w:rPr>
          <w:rFonts w:ascii="Arial" w:hAnsi="Arial" w:cs="Arial"/>
          <w:bCs/>
          <w:iCs/>
        </w:rPr>
        <w:br/>
      </w:r>
      <w:r w:rsidRPr="001C3EEC">
        <w:rPr>
          <w:rFonts w:ascii="Arial" w:hAnsi="Arial" w:cs="Arial"/>
          <w:bCs/>
          <w:iCs/>
        </w:rPr>
        <w:t>3.1.5.5</w:t>
      </w:r>
      <w:r w:rsidR="00064A0F" w:rsidRPr="001C3EEC">
        <w:rPr>
          <w:rFonts w:ascii="Arial" w:hAnsi="Arial" w:cs="Arial"/>
          <w:bCs/>
          <w:iCs/>
        </w:rPr>
        <w:t xml:space="preserve"> Aplicação de inseticida em pó, nas áreas e objetos que não devem receber ação líquida, tais como: caixas de força elétrica, tomadas, telefones, máquinas, computadores, fax e móveis;</w:t>
      </w:r>
    </w:p>
    <w:p w14:paraId="724EE074" w14:textId="153FCDBE" w:rsidR="00064A0F" w:rsidRPr="001C3EEC" w:rsidRDefault="00F23DA6" w:rsidP="00641599">
      <w:pPr>
        <w:pStyle w:val="PargrafodaLista"/>
        <w:spacing w:before="0" w:line="360" w:lineRule="auto"/>
        <w:ind w:left="0"/>
        <w:jc w:val="both"/>
        <w:rPr>
          <w:rFonts w:ascii="Arial" w:hAnsi="Arial" w:cs="Arial"/>
          <w:bCs/>
          <w:iCs/>
        </w:rPr>
      </w:pPr>
      <w:r w:rsidRPr="001C3EEC">
        <w:rPr>
          <w:rFonts w:ascii="Arial" w:hAnsi="Arial" w:cs="Arial"/>
          <w:bCs/>
          <w:iCs/>
        </w:rPr>
        <w:t>3.1.5.6</w:t>
      </w:r>
      <w:r w:rsidR="00064A0F" w:rsidRPr="001C3EEC">
        <w:rPr>
          <w:rFonts w:ascii="Arial" w:hAnsi="Arial" w:cs="Arial"/>
          <w:bCs/>
          <w:iCs/>
        </w:rPr>
        <w:t xml:space="preserve"> Aplicação de inseticida gel em pontos estratégicos;</w:t>
      </w:r>
      <w:r w:rsidR="00064A0F" w:rsidRPr="001C3EEC">
        <w:rPr>
          <w:rFonts w:ascii="Arial" w:hAnsi="Arial" w:cs="Arial"/>
          <w:bCs/>
          <w:iCs/>
        </w:rPr>
        <w:br/>
      </w:r>
      <w:r w:rsidRPr="001C3EEC">
        <w:rPr>
          <w:rFonts w:ascii="Arial" w:hAnsi="Arial" w:cs="Arial"/>
          <w:bCs/>
          <w:iCs/>
        </w:rPr>
        <w:t>3.1.5.7</w:t>
      </w:r>
      <w:r w:rsidR="00064A0F" w:rsidRPr="001C3EEC">
        <w:rPr>
          <w:rFonts w:ascii="Arial" w:hAnsi="Arial" w:cs="Arial"/>
          <w:bCs/>
          <w:iCs/>
        </w:rPr>
        <w:t xml:space="preserve"> Tratamento de caixas de gorduras, caixas de passagens, fossas, esgotos, banheiros, ralos, copa, cozinha;</w:t>
      </w:r>
    </w:p>
    <w:p w14:paraId="5705C0FE" w14:textId="459F1400" w:rsidR="00064A0F" w:rsidRPr="001C3EEC" w:rsidRDefault="00F23DA6" w:rsidP="00641599">
      <w:pPr>
        <w:spacing w:line="360" w:lineRule="auto"/>
        <w:jc w:val="both"/>
        <w:rPr>
          <w:rFonts w:ascii="Arial" w:hAnsi="Arial" w:cs="Arial"/>
          <w:bCs/>
          <w:iCs/>
        </w:rPr>
      </w:pPr>
      <w:r w:rsidRPr="001C3EEC">
        <w:rPr>
          <w:rFonts w:ascii="Arial" w:hAnsi="Arial" w:cs="Arial"/>
          <w:bCs/>
          <w:iCs/>
        </w:rPr>
        <w:t>3.1.5.8</w:t>
      </w:r>
      <w:r w:rsidR="00064A0F" w:rsidRPr="001C3EEC">
        <w:rPr>
          <w:rFonts w:ascii="Arial" w:hAnsi="Arial" w:cs="Arial"/>
          <w:bCs/>
          <w:iCs/>
        </w:rPr>
        <w:t xml:space="preserve"> Pulverização com pressão contínua de inseticida de longo efeito residual e baixo impacto ambiental;</w:t>
      </w:r>
    </w:p>
    <w:p w14:paraId="12C9BE0C" w14:textId="4848B9E6" w:rsidR="00064A0F" w:rsidRPr="001C3EEC" w:rsidRDefault="00F23DA6" w:rsidP="00641599">
      <w:pPr>
        <w:spacing w:line="360" w:lineRule="auto"/>
        <w:jc w:val="both"/>
        <w:rPr>
          <w:rFonts w:ascii="Arial" w:hAnsi="Arial" w:cs="Arial"/>
          <w:bCs/>
          <w:iCs/>
        </w:rPr>
      </w:pPr>
      <w:r w:rsidRPr="001C3EEC">
        <w:rPr>
          <w:rFonts w:ascii="Arial" w:hAnsi="Arial" w:cs="Arial"/>
          <w:bCs/>
          <w:iCs/>
        </w:rPr>
        <w:t>3.1.5.9</w:t>
      </w:r>
      <w:r w:rsidR="00064A0F" w:rsidRPr="001C3EEC">
        <w:rPr>
          <w:rFonts w:ascii="Arial" w:hAnsi="Arial" w:cs="Arial"/>
          <w:bCs/>
          <w:iCs/>
        </w:rPr>
        <w:t xml:space="preserve"> ITEM 02 - CONTROLE E MANEJO DE POMBOS e MORCEGOS </w:t>
      </w:r>
    </w:p>
    <w:p w14:paraId="608C89CE" w14:textId="22E89941" w:rsidR="00064A0F" w:rsidRPr="001C3EEC" w:rsidRDefault="00F23DA6" w:rsidP="00641599">
      <w:pPr>
        <w:spacing w:line="360" w:lineRule="auto"/>
        <w:jc w:val="both"/>
        <w:rPr>
          <w:rFonts w:ascii="Arial" w:hAnsi="Arial" w:cs="Arial"/>
          <w:bCs/>
          <w:iCs/>
        </w:rPr>
      </w:pPr>
      <w:r w:rsidRPr="001C3EEC">
        <w:rPr>
          <w:rFonts w:ascii="Arial" w:hAnsi="Arial" w:cs="Arial"/>
          <w:bCs/>
          <w:iCs/>
        </w:rPr>
        <w:t>3.1.5.10</w:t>
      </w:r>
      <w:r w:rsidR="00064A0F" w:rsidRPr="001C3EEC">
        <w:rPr>
          <w:rFonts w:ascii="Arial" w:hAnsi="Arial" w:cs="Arial"/>
          <w:bCs/>
          <w:iCs/>
        </w:rPr>
        <w:t xml:space="preserve"> Deverá haver controle biológico por repelência, com uso de métodos físicos, colocando barreiras físicas e impedindo a entrada de morcegos e pombos, ou químicos, através de aplicação de produtos repelentes. Os produtos empregados devem ser autorizados pelo Ministério da Saúde devendo constar nome técnico, grupo químico, classe toxicológica, composição, formulação, antídoto de tratamento, registro do Ministério da Saúde e data de validade. Além disso, as seguintes etapas de execução devem ser observadas:</w:t>
      </w:r>
    </w:p>
    <w:p w14:paraId="0A8F8D90" w14:textId="77777777" w:rsidR="00064A0F" w:rsidRPr="001C3EEC" w:rsidRDefault="00064A0F" w:rsidP="00641599">
      <w:pPr>
        <w:pStyle w:val="PargrafodaLista"/>
        <w:spacing w:before="0" w:line="360" w:lineRule="auto"/>
        <w:ind w:left="0"/>
        <w:jc w:val="both"/>
        <w:rPr>
          <w:rFonts w:ascii="Arial" w:hAnsi="Arial" w:cs="Arial"/>
          <w:bCs/>
          <w:iCs/>
        </w:rPr>
      </w:pPr>
      <w:r w:rsidRPr="001C3EEC">
        <w:rPr>
          <w:rFonts w:ascii="Arial" w:hAnsi="Arial" w:cs="Arial"/>
          <w:bCs/>
          <w:iCs/>
        </w:rPr>
        <w:t xml:space="preserve">a) levantamento físico-técnico de toda área externa e interna a ser controlada; </w:t>
      </w:r>
    </w:p>
    <w:p w14:paraId="40368C1A" w14:textId="77777777" w:rsidR="00064A0F" w:rsidRPr="001C3EEC" w:rsidRDefault="00064A0F" w:rsidP="00641599">
      <w:pPr>
        <w:pStyle w:val="PargrafodaLista"/>
        <w:spacing w:before="0" w:line="360" w:lineRule="auto"/>
        <w:ind w:left="0"/>
        <w:jc w:val="both"/>
        <w:rPr>
          <w:rFonts w:ascii="Arial" w:hAnsi="Arial" w:cs="Arial"/>
          <w:bCs/>
          <w:iCs/>
        </w:rPr>
      </w:pPr>
      <w:r w:rsidRPr="001C3EEC">
        <w:rPr>
          <w:rFonts w:ascii="Arial" w:hAnsi="Arial" w:cs="Arial"/>
          <w:bCs/>
          <w:iCs/>
        </w:rPr>
        <w:t xml:space="preserve">b) identificação dos animais considerados pragas; </w:t>
      </w:r>
    </w:p>
    <w:p w14:paraId="07A9A388" w14:textId="77777777" w:rsidR="00064A0F" w:rsidRPr="001C3EEC" w:rsidRDefault="00064A0F" w:rsidP="00641599">
      <w:pPr>
        <w:pStyle w:val="PargrafodaLista"/>
        <w:spacing w:before="0" w:line="360" w:lineRule="auto"/>
        <w:ind w:left="0"/>
        <w:jc w:val="both"/>
        <w:rPr>
          <w:rFonts w:ascii="Arial" w:hAnsi="Arial" w:cs="Arial"/>
          <w:bCs/>
          <w:iCs/>
        </w:rPr>
      </w:pPr>
      <w:r w:rsidRPr="001C3EEC">
        <w:rPr>
          <w:rFonts w:ascii="Arial" w:hAnsi="Arial" w:cs="Arial"/>
          <w:bCs/>
          <w:iCs/>
        </w:rPr>
        <w:t xml:space="preserve">c) teste de sensibilidade com os animais identificados no perímetro de controle; </w:t>
      </w:r>
    </w:p>
    <w:p w14:paraId="11F342F8" w14:textId="77777777" w:rsidR="00064A0F" w:rsidRPr="001C3EEC" w:rsidRDefault="00064A0F" w:rsidP="00641599">
      <w:pPr>
        <w:pStyle w:val="PargrafodaLista"/>
        <w:spacing w:before="0" w:line="360" w:lineRule="auto"/>
        <w:ind w:left="0"/>
        <w:jc w:val="both"/>
        <w:rPr>
          <w:rFonts w:ascii="Arial" w:hAnsi="Arial" w:cs="Arial"/>
          <w:bCs/>
          <w:iCs/>
        </w:rPr>
      </w:pPr>
      <w:r w:rsidRPr="001C3EEC">
        <w:rPr>
          <w:rFonts w:ascii="Arial" w:hAnsi="Arial" w:cs="Arial"/>
          <w:bCs/>
          <w:iCs/>
        </w:rPr>
        <w:t xml:space="preserve">d) identificação de focos de reprodução dos animais, dentro do perímetro controlado, por meio de ciclo evolutivo de cada espécie; </w:t>
      </w:r>
    </w:p>
    <w:p w14:paraId="3C5CDE2A" w14:textId="77777777" w:rsidR="00064A0F" w:rsidRPr="001C3EEC" w:rsidRDefault="00064A0F" w:rsidP="00641599">
      <w:pPr>
        <w:pStyle w:val="PargrafodaLista"/>
        <w:spacing w:before="0" w:line="360" w:lineRule="auto"/>
        <w:ind w:left="0"/>
        <w:jc w:val="both"/>
        <w:rPr>
          <w:rFonts w:ascii="Arial" w:hAnsi="Arial" w:cs="Arial"/>
          <w:bCs/>
          <w:iCs/>
        </w:rPr>
      </w:pPr>
      <w:r w:rsidRPr="001C3EEC">
        <w:rPr>
          <w:rFonts w:ascii="Arial" w:hAnsi="Arial" w:cs="Arial"/>
          <w:bCs/>
          <w:iCs/>
        </w:rPr>
        <w:t xml:space="preserve">e) técnicas e táticas de controle de pombos e morcegos; </w:t>
      </w:r>
    </w:p>
    <w:p w14:paraId="51C3C254" w14:textId="77777777" w:rsidR="00064A0F" w:rsidRPr="001C3EEC" w:rsidRDefault="00064A0F" w:rsidP="00641599">
      <w:pPr>
        <w:pStyle w:val="PargrafodaLista"/>
        <w:spacing w:before="0" w:line="360" w:lineRule="auto"/>
        <w:ind w:left="0"/>
        <w:jc w:val="both"/>
        <w:rPr>
          <w:rFonts w:ascii="Arial" w:hAnsi="Arial" w:cs="Arial"/>
          <w:bCs/>
          <w:iCs/>
        </w:rPr>
      </w:pPr>
      <w:r w:rsidRPr="001C3EEC">
        <w:rPr>
          <w:rFonts w:ascii="Arial" w:hAnsi="Arial" w:cs="Arial"/>
          <w:bCs/>
          <w:iCs/>
        </w:rPr>
        <w:t xml:space="preserve">f) seleção e escolha de produto quanto à finalidade; </w:t>
      </w:r>
    </w:p>
    <w:p w14:paraId="5E02FEE2" w14:textId="77777777" w:rsidR="00064A0F" w:rsidRPr="001C3EEC" w:rsidRDefault="00064A0F" w:rsidP="00641599">
      <w:pPr>
        <w:pStyle w:val="PargrafodaLista"/>
        <w:spacing w:before="0" w:line="360" w:lineRule="auto"/>
        <w:ind w:left="0"/>
        <w:jc w:val="both"/>
        <w:rPr>
          <w:rFonts w:ascii="Arial" w:hAnsi="Arial" w:cs="Arial"/>
          <w:bCs/>
          <w:iCs/>
        </w:rPr>
      </w:pPr>
      <w:r w:rsidRPr="001C3EEC">
        <w:rPr>
          <w:rFonts w:ascii="Arial" w:hAnsi="Arial" w:cs="Arial"/>
          <w:bCs/>
          <w:iCs/>
        </w:rPr>
        <w:t xml:space="preserve">g) seleção e escolha de produto quanto ao modo de ação; </w:t>
      </w:r>
    </w:p>
    <w:p w14:paraId="33F9134C" w14:textId="77777777" w:rsidR="00064A0F" w:rsidRPr="001C3EEC" w:rsidRDefault="00064A0F" w:rsidP="00641599">
      <w:pPr>
        <w:pStyle w:val="PargrafodaLista"/>
        <w:spacing w:before="0" w:line="360" w:lineRule="auto"/>
        <w:ind w:left="0"/>
        <w:jc w:val="both"/>
        <w:rPr>
          <w:rFonts w:ascii="Arial" w:hAnsi="Arial" w:cs="Arial"/>
          <w:bCs/>
          <w:iCs/>
        </w:rPr>
      </w:pPr>
      <w:r w:rsidRPr="001C3EEC">
        <w:rPr>
          <w:rFonts w:ascii="Arial" w:hAnsi="Arial" w:cs="Arial"/>
          <w:bCs/>
          <w:iCs/>
        </w:rPr>
        <w:t>h) utilização de equipamentos adequados.</w:t>
      </w:r>
    </w:p>
    <w:p w14:paraId="7566135D" w14:textId="2363D6E4" w:rsidR="00064A0F" w:rsidRPr="001C3EEC" w:rsidRDefault="00F23DA6" w:rsidP="00641599">
      <w:pPr>
        <w:pStyle w:val="PargrafodaLista"/>
        <w:spacing w:before="0" w:line="360" w:lineRule="auto"/>
        <w:ind w:left="0"/>
        <w:jc w:val="both"/>
        <w:rPr>
          <w:rFonts w:ascii="Arial" w:hAnsi="Arial" w:cs="Arial"/>
          <w:bCs/>
          <w:iCs/>
        </w:rPr>
      </w:pPr>
      <w:r w:rsidRPr="001C3EEC">
        <w:rPr>
          <w:rFonts w:ascii="Arial" w:hAnsi="Arial" w:cs="Arial"/>
          <w:bCs/>
          <w:iCs/>
        </w:rPr>
        <w:t>3.1.5.11</w:t>
      </w:r>
      <w:r w:rsidR="00064A0F" w:rsidRPr="001C3EEC">
        <w:rPr>
          <w:rFonts w:ascii="Arial" w:hAnsi="Arial" w:cs="Arial"/>
          <w:bCs/>
          <w:iCs/>
        </w:rPr>
        <w:t xml:space="preserve"> A Contratada deverá preparar os locais de aplicação do produto (raspagem das fezes, retirada de ninhos e filhotes e desinfecção contra piolhos).  </w:t>
      </w:r>
    </w:p>
    <w:p w14:paraId="6801BEEF" w14:textId="62B757E7" w:rsidR="00064A0F" w:rsidRPr="001C3EEC" w:rsidRDefault="00F23DA6" w:rsidP="00641599">
      <w:pPr>
        <w:pStyle w:val="PargrafodaLista"/>
        <w:spacing w:before="0" w:line="360" w:lineRule="auto"/>
        <w:ind w:left="0"/>
        <w:jc w:val="both"/>
        <w:rPr>
          <w:rFonts w:ascii="Arial" w:hAnsi="Arial" w:cs="Arial"/>
          <w:bCs/>
          <w:iCs/>
        </w:rPr>
      </w:pPr>
      <w:r w:rsidRPr="001C3EEC">
        <w:rPr>
          <w:rFonts w:ascii="Arial" w:hAnsi="Arial" w:cs="Arial"/>
          <w:bCs/>
          <w:iCs/>
        </w:rPr>
        <w:t>3.1.5.12</w:t>
      </w:r>
      <w:r w:rsidR="00064A0F" w:rsidRPr="001C3EEC">
        <w:rPr>
          <w:rFonts w:ascii="Arial" w:hAnsi="Arial" w:cs="Arial"/>
          <w:bCs/>
          <w:iCs/>
        </w:rPr>
        <w:t xml:space="preserve"> A Contratada deverá aplicar os produtos em locais nos quais estejam</w:t>
      </w:r>
      <w:r w:rsidR="00064A0F" w:rsidRPr="001C3EEC">
        <w:rPr>
          <w:rFonts w:ascii="Arial" w:hAnsi="Arial" w:cs="Arial"/>
          <w:bCs/>
          <w:iCs/>
        </w:rPr>
        <w:br/>
        <w:t>caracterizados a presença dos pombos e morcegos. Em caso de migração para outras áreas, a Contratada deverá repetir o procedimento anterior.</w:t>
      </w:r>
    </w:p>
    <w:p w14:paraId="2606C33F" w14:textId="1C4FAFC0" w:rsidR="00064A0F" w:rsidRPr="001C3EEC" w:rsidRDefault="00F23DA6" w:rsidP="00641599">
      <w:pPr>
        <w:spacing w:line="360" w:lineRule="auto"/>
        <w:jc w:val="both"/>
        <w:rPr>
          <w:rFonts w:ascii="Arial" w:hAnsi="Arial" w:cs="Arial"/>
          <w:bCs/>
          <w:iCs/>
        </w:rPr>
      </w:pPr>
      <w:r w:rsidRPr="001C3EEC">
        <w:rPr>
          <w:rFonts w:ascii="Arial" w:hAnsi="Arial" w:cs="Arial"/>
          <w:bCs/>
          <w:iCs/>
        </w:rPr>
        <w:t>3.1.5.13</w:t>
      </w:r>
      <w:r w:rsidR="00064A0F" w:rsidRPr="001C3EEC">
        <w:rPr>
          <w:rFonts w:ascii="Arial" w:hAnsi="Arial" w:cs="Arial"/>
          <w:bCs/>
          <w:iCs/>
        </w:rPr>
        <w:t xml:space="preserve"> ITEM 03 - SERVIÇO ESPECIALIZADO EM SANITIZAÇÃO DE AMBIENTE REALIZADO POR MEIO DE PROCESSO DE NEBULIZAÇÃO (MICROPARTÍCULA) 5.2.3.1. </w:t>
      </w:r>
      <w:r w:rsidR="00064A0F" w:rsidRPr="001C3EEC">
        <w:rPr>
          <w:rFonts w:ascii="Arial" w:hAnsi="Arial" w:cs="Arial"/>
          <w:bCs/>
          <w:iCs/>
        </w:rPr>
        <w:lastRenderedPageBreak/>
        <w:t>Deverá ser aplicado em todo o ambiente através de equipamento especializado, devendo o produto criar uma película protetora, impedindo a proliferação de bactéria, ácaro e fungos (mofo).</w:t>
      </w:r>
    </w:p>
    <w:p w14:paraId="6C7D1B5B" w14:textId="42D64B06" w:rsidR="00064A0F" w:rsidRPr="001C3EEC" w:rsidRDefault="00F23DA6" w:rsidP="00641599">
      <w:pPr>
        <w:spacing w:line="360" w:lineRule="auto"/>
        <w:jc w:val="both"/>
        <w:rPr>
          <w:rFonts w:ascii="Arial" w:hAnsi="Arial" w:cs="Arial"/>
          <w:bCs/>
          <w:iCs/>
        </w:rPr>
      </w:pPr>
      <w:r w:rsidRPr="001C3EEC">
        <w:rPr>
          <w:rFonts w:ascii="Arial" w:hAnsi="Arial" w:cs="Arial"/>
          <w:bCs/>
          <w:iCs/>
        </w:rPr>
        <w:t>3.1.5.14</w:t>
      </w:r>
      <w:r w:rsidR="00064A0F" w:rsidRPr="001C3EEC">
        <w:rPr>
          <w:rFonts w:ascii="Arial" w:hAnsi="Arial" w:cs="Arial"/>
          <w:bCs/>
          <w:iCs/>
        </w:rPr>
        <w:t xml:space="preserve"> O processo de sanitização e desinfecção de superfície deve compreender o tratamento de todos os ambientes, incluindo, pisos, paredes (até 4 metros de altura), mobiliários, maçanetas, corrimãos, devendo ser realizado por empresa devidamente cadastrada no órgão público competente;</w:t>
      </w:r>
    </w:p>
    <w:p w14:paraId="168F593D" w14:textId="2F926E85" w:rsidR="00064A0F" w:rsidRPr="001C3EEC" w:rsidRDefault="00F23DA6" w:rsidP="00641599">
      <w:pPr>
        <w:spacing w:line="360" w:lineRule="auto"/>
        <w:jc w:val="both"/>
        <w:rPr>
          <w:rFonts w:ascii="Arial" w:hAnsi="Arial" w:cs="Arial"/>
          <w:bCs/>
          <w:iCs/>
        </w:rPr>
      </w:pPr>
      <w:r w:rsidRPr="001C3EEC">
        <w:rPr>
          <w:rFonts w:ascii="Arial" w:hAnsi="Arial" w:cs="Arial"/>
          <w:bCs/>
          <w:iCs/>
        </w:rPr>
        <w:t>3.1.5.15</w:t>
      </w:r>
      <w:r w:rsidR="00064A0F" w:rsidRPr="001C3EEC">
        <w:rPr>
          <w:rFonts w:ascii="Arial" w:hAnsi="Arial" w:cs="Arial"/>
          <w:bCs/>
          <w:iCs/>
        </w:rPr>
        <w:t xml:space="preserve"> Os produtos para a sanitização e desinfecção de superfície deverão ser fornecidos pela CONTRATADA em quantidade suficiente para perfeita execução dos serviços, de modo que garantam eficácia no combate aos principais microrganismos que possam ser prejudiciais à saúde humana; </w:t>
      </w:r>
    </w:p>
    <w:p w14:paraId="145F3149" w14:textId="3F702F70" w:rsidR="00064A0F" w:rsidRPr="001C3EEC" w:rsidRDefault="00F23DA6" w:rsidP="00641599">
      <w:pPr>
        <w:spacing w:line="360" w:lineRule="auto"/>
        <w:jc w:val="both"/>
        <w:rPr>
          <w:rFonts w:ascii="Arial" w:hAnsi="Arial" w:cs="Arial"/>
          <w:bCs/>
          <w:iCs/>
        </w:rPr>
      </w:pPr>
      <w:r w:rsidRPr="001C3EEC">
        <w:rPr>
          <w:rFonts w:ascii="Arial" w:hAnsi="Arial" w:cs="Arial"/>
          <w:bCs/>
          <w:iCs/>
        </w:rPr>
        <w:t>3.1.5.16</w:t>
      </w:r>
      <w:r w:rsidR="00064A0F" w:rsidRPr="001C3EEC">
        <w:rPr>
          <w:rFonts w:ascii="Arial" w:hAnsi="Arial" w:cs="Arial"/>
          <w:bCs/>
          <w:iCs/>
        </w:rPr>
        <w:t xml:space="preserve"> Os produtos utilizados no processo de sanitização e desinfecção de superfície deverão ser registrados e aprovados pelo Ministério da Saúde e da Agricultura, com comprovação de que não são nocivos à saúde humana e não provocam danos ao meio ambiente.</w:t>
      </w:r>
    </w:p>
    <w:p w14:paraId="22F272DF" w14:textId="25C52FD7" w:rsidR="00064A0F" w:rsidRPr="001C3EEC" w:rsidRDefault="00F23DA6" w:rsidP="00641599">
      <w:pPr>
        <w:spacing w:line="360" w:lineRule="auto"/>
        <w:jc w:val="both"/>
        <w:rPr>
          <w:rFonts w:ascii="Arial" w:hAnsi="Arial" w:cs="Arial"/>
          <w:bCs/>
          <w:iCs/>
        </w:rPr>
      </w:pPr>
      <w:r w:rsidRPr="001C3EEC">
        <w:rPr>
          <w:rFonts w:ascii="Arial" w:hAnsi="Arial" w:cs="Arial"/>
          <w:bCs/>
          <w:iCs/>
        </w:rPr>
        <w:t>3.1.5.17</w:t>
      </w:r>
      <w:r w:rsidR="00064A0F" w:rsidRPr="001C3EEC">
        <w:rPr>
          <w:rFonts w:ascii="Arial" w:hAnsi="Arial" w:cs="Arial"/>
          <w:bCs/>
          <w:iCs/>
        </w:rPr>
        <w:t xml:space="preserve"> ITEM 04 – SERVIÇO DE DESCUPINIZAÇÃO para tratamento na madeira, com barreira química, em conduítes e no solo, com aplicação de inseticida-cupinicida específico, nos locais de tráfego e alojamento (focos);</w:t>
      </w:r>
    </w:p>
    <w:p w14:paraId="4A2D9513" w14:textId="2A115761" w:rsidR="00064A0F" w:rsidRPr="001C3EEC" w:rsidRDefault="00F23DA6" w:rsidP="00641599">
      <w:pPr>
        <w:spacing w:line="360" w:lineRule="auto"/>
        <w:jc w:val="both"/>
        <w:rPr>
          <w:rFonts w:ascii="Arial" w:hAnsi="Arial" w:cs="Arial"/>
          <w:bCs/>
          <w:iCs/>
        </w:rPr>
      </w:pPr>
      <w:r w:rsidRPr="001C3EEC">
        <w:rPr>
          <w:rFonts w:ascii="Arial" w:hAnsi="Arial" w:cs="Arial"/>
          <w:bCs/>
          <w:iCs/>
        </w:rPr>
        <w:t>3.1.5.18</w:t>
      </w:r>
      <w:r w:rsidR="00064A0F" w:rsidRPr="001C3EEC">
        <w:rPr>
          <w:rFonts w:ascii="Arial" w:hAnsi="Arial" w:cs="Arial"/>
          <w:bCs/>
          <w:iCs/>
        </w:rPr>
        <w:t xml:space="preserve"> Vistoria Técnica nos locais de ataque de cupins para efetuar levantamento nas áreas afetadas e a identificação das espécies de cupins;</w:t>
      </w:r>
    </w:p>
    <w:p w14:paraId="51BCDF5B" w14:textId="156E96F2" w:rsidR="00064A0F" w:rsidRPr="001C3EEC" w:rsidRDefault="00F23DA6" w:rsidP="00641599">
      <w:pPr>
        <w:spacing w:line="360" w:lineRule="auto"/>
        <w:jc w:val="both"/>
        <w:rPr>
          <w:rFonts w:ascii="Arial" w:hAnsi="Arial" w:cs="Arial"/>
          <w:bCs/>
          <w:iCs/>
        </w:rPr>
      </w:pPr>
      <w:r w:rsidRPr="001C3EEC">
        <w:rPr>
          <w:rFonts w:ascii="Arial" w:hAnsi="Arial" w:cs="Arial"/>
          <w:bCs/>
          <w:iCs/>
        </w:rPr>
        <w:t>5.1.5.19</w:t>
      </w:r>
      <w:r w:rsidR="00064A0F" w:rsidRPr="001C3EEC">
        <w:rPr>
          <w:rFonts w:ascii="Arial" w:hAnsi="Arial" w:cs="Arial"/>
          <w:bCs/>
          <w:iCs/>
        </w:rPr>
        <w:t xml:space="preserve"> O tratamento inicial com cupinicida específico como preservador, no madeiramento, no solo, na alvenaria para obtenção do bloqueio no acesso dos cupins às instalações, móveis, mobília, muros e árvores, evitando que os cupins tenham acesso às fontes de alimento, pois eles têm preferência em sua alimentação por material celulósico tais como: papel e madeira;</w:t>
      </w:r>
    </w:p>
    <w:p w14:paraId="55D17DA6" w14:textId="5CA2F5E1" w:rsidR="00064A0F" w:rsidRPr="001C3EEC" w:rsidRDefault="00F23DA6" w:rsidP="00641599">
      <w:pPr>
        <w:spacing w:line="360" w:lineRule="auto"/>
        <w:jc w:val="both"/>
        <w:rPr>
          <w:rFonts w:ascii="Arial" w:hAnsi="Arial" w:cs="Arial"/>
          <w:bCs/>
          <w:iCs/>
        </w:rPr>
      </w:pPr>
      <w:r w:rsidRPr="001C3EEC">
        <w:rPr>
          <w:rFonts w:ascii="Arial" w:hAnsi="Arial" w:cs="Arial"/>
          <w:bCs/>
          <w:iCs/>
        </w:rPr>
        <w:t>3.1.5.20</w:t>
      </w:r>
      <w:r w:rsidR="00064A0F" w:rsidRPr="001C3EEC">
        <w:rPr>
          <w:rFonts w:ascii="Arial" w:hAnsi="Arial" w:cs="Arial"/>
          <w:bCs/>
          <w:iCs/>
        </w:rPr>
        <w:t xml:space="preserve"> Tratamento em grades, portas, janelas, móveis, forros, deverão ser efetuadas perfurações até o nível adequado onde se encontra ou se encontraria uma possível colônia de cupins e posterior injeção sobre pressão do cupinicida;</w:t>
      </w:r>
    </w:p>
    <w:p w14:paraId="60CE301B" w14:textId="2334DA74" w:rsidR="00064A0F" w:rsidRPr="001C3EEC" w:rsidRDefault="00F23DA6" w:rsidP="00641599">
      <w:pPr>
        <w:spacing w:line="360" w:lineRule="auto"/>
        <w:jc w:val="both"/>
        <w:rPr>
          <w:rFonts w:ascii="Arial" w:hAnsi="Arial" w:cs="Arial"/>
          <w:bCs/>
          <w:iCs/>
        </w:rPr>
      </w:pPr>
      <w:r w:rsidRPr="001C3EEC">
        <w:rPr>
          <w:rFonts w:ascii="Arial" w:hAnsi="Arial" w:cs="Arial"/>
          <w:bCs/>
          <w:iCs/>
        </w:rPr>
        <w:t>3.1.5.21</w:t>
      </w:r>
      <w:r w:rsidR="00064A0F" w:rsidRPr="001C3EEC">
        <w:rPr>
          <w:rFonts w:ascii="Arial" w:hAnsi="Arial" w:cs="Arial"/>
          <w:bCs/>
          <w:iCs/>
        </w:rPr>
        <w:t xml:space="preserve"> O tratamento do solo deve ser realizado por meio do encharcamento com cupinicidas, utilizando equipamentos capazes de atingir uma profundidade de 30 centímetros. Esse encharcamento deve abranger toda a área infestada.</w:t>
      </w:r>
    </w:p>
    <w:p w14:paraId="61185DBD" w14:textId="76FFBF9D" w:rsidR="00064A0F" w:rsidRPr="001C3EEC" w:rsidRDefault="00F23DA6" w:rsidP="00641599">
      <w:pPr>
        <w:spacing w:line="360" w:lineRule="auto"/>
        <w:jc w:val="both"/>
        <w:rPr>
          <w:rFonts w:ascii="Arial" w:hAnsi="Arial" w:cs="Arial"/>
          <w:bCs/>
          <w:iCs/>
        </w:rPr>
      </w:pPr>
      <w:r w:rsidRPr="001C3EEC">
        <w:rPr>
          <w:rFonts w:ascii="Arial" w:hAnsi="Arial" w:cs="Arial"/>
          <w:bCs/>
          <w:iCs/>
        </w:rPr>
        <w:t>3.1.5.22</w:t>
      </w:r>
      <w:r w:rsidR="00064A0F" w:rsidRPr="001C3EEC">
        <w:rPr>
          <w:rFonts w:ascii="Arial" w:hAnsi="Arial" w:cs="Arial"/>
          <w:bCs/>
          <w:iCs/>
        </w:rPr>
        <w:t xml:space="preserve"> No tratamento do madeiramento e do telhado deverá ser executado por meio de perfurações em pontos estratégicos para injetar o cupinicida na madeira. Após a perfuração, deverão ser realizadas pulverizações externas para criar camadas de imunização e também </w:t>
      </w:r>
      <w:r w:rsidR="00064A0F" w:rsidRPr="001C3EEC">
        <w:rPr>
          <w:rFonts w:ascii="Arial" w:hAnsi="Arial" w:cs="Arial"/>
          <w:bCs/>
          <w:iCs/>
        </w:rPr>
        <w:lastRenderedPageBreak/>
        <w:t>pincelamento com cupinicida líquido;</w:t>
      </w:r>
    </w:p>
    <w:p w14:paraId="7ED10501" w14:textId="41FA5B6D" w:rsidR="00064A0F" w:rsidRPr="001C3EEC" w:rsidRDefault="00F23DA6" w:rsidP="00641599">
      <w:pPr>
        <w:spacing w:line="360" w:lineRule="auto"/>
        <w:jc w:val="both"/>
        <w:rPr>
          <w:rFonts w:ascii="Arial" w:hAnsi="Arial" w:cs="Arial"/>
          <w:bCs/>
          <w:iCs/>
        </w:rPr>
      </w:pPr>
      <w:r w:rsidRPr="001C3EEC">
        <w:rPr>
          <w:rFonts w:ascii="Arial" w:hAnsi="Arial" w:cs="Arial"/>
          <w:bCs/>
          <w:iCs/>
        </w:rPr>
        <w:t>3.1.5.23</w:t>
      </w:r>
      <w:r w:rsidR="00064A0F" w:rsidRPr="001C3EEC">
        <w:rPr>
          <w:rFonts w:ascii="Arial" w:hAnsi="Arial" w:cs="Arial"/>
          <w:bCs/>
          <w:iCs/>
        </w:rPr>
        <w:t xml:space="preserve"> No tratamento da rede elétrica, telefônica e de todos os demais fios, será efetuado tratamento em conduítes com cupinicida na formulação, pó seco nos dutos de eletricidade e telefonia e nos quadros de distribuição elétrica;</w:t>
      </w:r>
    </w:p>
    <w:p w14:paraId="33BA0667" w14:textId="1C7136A3" w:rsidR="00064A0F" w:rsidRPr="001C3EEC" w:rsidRDefault="00F23DA6" w:rsidP="00641599">
      <w:pPr>
        <w:spacing w:line="360" w:lineRule="auto"/>
        <w:jc w:val="both"/>
        <w:rPr>
          <w:rFonts w:ascii="Arial" w:hAnsi="Arial" w:cs="Arial"/>
          <w:bCs/>
          <w:iCs/>
        </w:rPr>
      </w:pPr>
      <w:r w:rsidRPr="001C3EEC">
        <w:rPr>
          <w:rFonts w:ascii="Arial" w:hAnsi="Arial" w:cs="Arial"/>
          <w:bCs/>
          <w:iCs/>
        </w:rPr>
        <w:t>3.1.5.24</w:t>
      </w:r>
      <w:r w:rsidR="00064A0F" w:rsidRPr="001C3EEC">
        <w:rPr>
          <w:rFonts w:ascii="Arial" w:hAnsi="Arial" w:cs="Arial"/>
          <w:bCs/>
          <w:iCs/>
        </w:rPr>
        <w:t xml:space="preserve"> No tratamento de alvenarias e muros deverá ser utilizado o tratamento de barreira química com ser efetuadas perfurações com ferramentas apropriadas com posterior injeção sobre pressão do cupinicida;</w:t>
      </w:r>
    </w:p>
    <w:p w14:paraId="02946DD2" w14:textId="3BBF4680" w:rsidR="00064A0F" w:rsidRPr="001C3EEC" w:rsidRDefault="00F23DA6" w:rsidP="00641599">
      <w:pPr>
        <w:pStyle w:val="PargrafodaLista"/>
        <w:spacing w:before="0" w:line="360" w:lineRule="auto"/>
        <w:ind w:left="0"/>
        <w:jc w:val="both"/>
        <w:rPr>
          <w:rFonts w:ascii="Arial" w:hAnsi="Arial" w:cs="Arial"/>
          <w:bCs/>
          <w:iCs/>
        </w:rPr>
      </w:pPr>
      <w:r w:rsidRPr="001C3EEC">
        <w:rPr>
          <w:rFonts w:ascii="Arial" w:hAnsi="Arial" w:cs="Arial"/>
          <w:bCs/>
          <w:iCs/>
        </w:rPr>
        <w:t>3.1.5.25</w:t>
      </w:r>
      <w:r w:rsidR="00064A0F" w:rsidRPr="001C3EEC">
        <w:rPr>
          <w:rFonts w:ascii="Arial" w:hAnsi="Arial" w:cs="Arial"/>
          <w:bCs/>
          <w:iCs/>
        </w:rPr>
        <w:t xml:space="preserve"> Os serviços deverão ser executados de forma cuidadosa, criteriosa e apropriada para áreas destinadas à guarda de documentos, movimentação de pessoas e armazenamento de equipamentos eletrônicos, especialmente por se tratar de local onde há documentos insubstituíveis e que não podem ser danificados;</w:t>
      </w:r>
    </w:p>
    <w:p w14:paraId="1345C0F2" w14:textId="256B59F6" w:rsidR="00064A0F" w:rsidRPr="001C3EEC" w:rsidRDefault="00F23DA6" w:rsidP="00641599">
      <w:pPr>
        <w:spacing w:line="360" w:lineRule="auto"/>
        <w:jc w:val="both"/>
        <w:rPr>
          <w:rFonts w:ascii="Arial" w:hAnsi="Arial" w:cs="Arial"/>
          <w:bCs/>
          <w:iCs/>
        </w:rPr>
      </w:pPr>
      <w:r w:rsidRPr="001C3EEC">
        <w:rPr>
          <w:rFonts w:ascii="Arial" w:hAnsi="Arial" w:cs="Arial"/>
          <w:bCs/>
          <w:iCs/>
        </w:rPr>
        <w:t>3.1.5.26</w:t>
      </w:r>
      <w:r w:rsidR="00064A0F" w:rsidRPr="001C3EEC">
        <w:rPr>
          <w:rFonts w:ascii="Arial" w:hAnsi="Arial" w:cs="Arial"/>
          <w:bCs/>
          <w:iCs/>
        </w:rPr>
        <w:t xml:space="preserve"> ITEM 05 – SERVIÇO DE DESRATIZAÇÃO </w:t>
      </w:r>
    </w:p>
    <w:p w14:paraId="7607CB78" w14:textId="2F8733DD" w:rsidR="00064A0F" w:rsidRPr="001C3EEC" w:rsidRDefault="00F23DA6" w:rsidP="00641599">
      <w:pPr>
        <w:spacing w:line="360" w:lineRule="auto"/>
        <w:jc w:val="both"/>
        <w:rPr>
          <w:rFonts w:ascii="Arial" w:hAnsi="Arial" w:cs="Arial"/>
          <w:bCs/>
          <w:iCs/>
        </w:rPr>
      </w:pPr>
      <w:r w:rsidRPr="001C3EEC">
        <w:rPr>
          <w:rFonts w:ascii="Arial" w:hAnsi="Arial" w:cs="Arial"/>
          <w:bCs/>
          <w:iCs/>
        </w:rPr>
        <w:t>3.1.5.27</w:t>
      </w:r>
      <w:r w:rsidR="00064A0F" w:rsidRPr="001C3EEC">
        <w:rPr>
          <w:rFonts w:ascii="Arial" w:hAnsi="Arial" w:cs="Arial"/>
          <w:bCs/>
          <w:iCs/>
        </w:rPr>
        <w:t>Com combate ostensivo e direto aos roedores, a serem executados com aplicação de raticida em processo de iscas parafinadas ou granuladas nos locais de tráfego e focos, com proteção preventiva, de forma que aqueles animais quando mortos, ao secarem, não deixem odor desagradável.</w:t>
      </w:r>
    </w:p>
    <w:p w14:paraId="2415BD58" w14:textId="333FB646" w:rsidR="00064A0F" w:rsidRPr="001C3EEC" w:rsidRDefault="00F23DA6" w:rsidP="00641599">
      <w:pPr>
        <w:spacing w:line="360" w:lineRule="auto"/>
        <w:jc w:val="both"/>
        <w:rPr>
          <w:rFonts w:ascii="Arial" w:hAnsi="Arial" w:cs="Arial"/>
          <w:bCs/>
          <w:iCs/>
        </w:rPr>
      </w:pPr>
      <w:r w:rsidRPr="001C3EEC">
        <w:rPr>
          <w:rFonts w:ascii="Arial" w:hAnsi="Arial" w:cs="Arial"/>
          <w:bCs/>
          <w:iCs/>
        </w:rPr>
        <w:t>3.1.5.28</w:t>
      </w:r>
      <w:r w:rsidR="00064A0F" w:rsidRPr="001C3EEC">
        <w:rPr>
          <w:rFonts w:ascii="Arial" w:hAnsi="Arial" w:cs="Arial"/>
          <w:bCs/>
          <w:iCs/>
        </w:rPr>
        <w:t xml:space="preserve"> Será realizada inspeção e vistoria pela contratada, a fim de identificar o tipo/espécie de roedores;</w:t>
      </w:r>
    </w:p>
    <w:p w14:paraId="710DB175" w14:textId="166A837B" w:rsidR="00064A0F" w:rsidRPr="001C3EEC" w:rsidRDefault="00F23DA6" w:rsidP="00641599">
      <w:pPr>
        <w:spacing w:line="360" w:lineRule="auto"/>
        <w:jc w:val="both"/>
        <w:rPr>
          <w:rFonts w:ascii="Arial" w:hAnsi="Arial" w:cs="Arial"/>
          <w:bCs/>
          <w:iCs/>
        </w:rPr>
      </w:pPr>
      <w:r w:rsidRPr="001C3EEC">
        <w:rPr>
          <w:rFonts w:ascii="Arial" w:hAnsi="Arial" w:cs="Arial"/>
          <w:bCs/>
          <w:iCs/>
        </w:rPr>
        <w:t>3.1.5.29</w:t>
      </w:r>
      <w:r w:rsidR="00064A0F" w:rsidRPr="001C3EEC">
        <w:rPr>
          <w:rFonts w:ascii="Arial" w:hAnsi="Arial" w:cs="Arial"/>
          <w:bCs/>
          <w:iCs/>
        </w:rPr>
        <w:t xml:space="preserve"> Será definido o tipo de raticida a ser utilizado, levando-se em consideração os hábitos alimentares, ou seja, dentro da área a ser tratada o que mais interessa aos roedores;</w:t>
      </w:r>
    </w:p>
    <w:p w14:paraId="355DC333" w14:textId="73D4126B" w:rsidR="00064A0F" w:rsidRPr="001C3EEC" w:rsidRDefault="00F23DA6" w:rsidP="00641599">
      <w:pPr>
        <w:spacing w:line="360" w:lineRule="auto"/>
        <w:jc w:val="both"/>
        <w:rPr>
          <w:rFonts w:ascii="Arial" w:hAnsi="Arial" w:cs="Arial"/>
          <w:bCs/>
          <w:iCs/>
        </w:rPr>
      </w:pPr>
      <w:r w:rsidRPr="001C3EEC">
        <w:rPr>
          <w:rFonts w:ascii="Arial" w:hAnsi="Arial" w:cs="Arial"/>
          <w:bCs/>
          <w:iCs/>
        </w:rPr>
        <w:t>3.1.5.30</w:t>
      </w:r>
      <w:r w:rsidR="00064A0F" w:rsidRPr="001C3EEC">
        <w:rPr>
          <w:rFonts w:ascii="Arial" w:hAnsi="Arial" w:cs="Arial"/>
          <w:bCs/>
          <w:iCs/>
        </w:rPr>
        <w:t xml:space="preserve"> O tratamento consiste em distribuição de iscas parafinadas ou iscas granuladas do raticida nas tocas, passagens e principalmente esconderijos;</w:t>
      </w:r>
    </w:p>
    <w:p w14:paraId="6916525E" w14:textId="704BD067" w:rsidR="00064A0F" w:rsidRPr="001C3EEC" w:rsidRDefault="00F23DA6" w:rsidP="00641599">
      <w:pPr>
        <w:spacing w:line="360" w:lineRule="auto"/>
        <w:jc w:val="both"/>
        <w:rPr>
          <w:rFonts w:ascii="Arial" w:hAnsi="Arial" w:cs="Arial"/>
          <w:bCs/>
          <w:iCs/>
        </w:rPr>
      </w:pPr>
      <w:r w:rsidRPr="001C3EEC">
        <w:rPr>
          <w:rFonts w:ascii="Arial" w:hAnsi="Arial" w:cs="Arial"/>
          <w:bCs/>
          <w:iCs/>
        </w:rPr>
        <w:t>3.1.5.31</w:t>
      </w:r>
      <w:r w:rsidR="00064A0F" w:rsidRPr="001C3EEC">
        <w:rPr>
          <w:rFonts w:ascii="Arial" w:hAnsi="Arial" w:cs="Arial"/>
          <w:bCs/>
          <w:iCs/>
        </w:rPr>
        <w:t xml:space="preserve"> Os raticidas utilizados terão efeito anticoagulante, levando o animal a morte em aproximadamente 5 (cinco) dias;</w:t>
      </w:r>
    </w:p>
    <w:p w14:paraId="1862CDFF" w14:textId="0C43C928" w:rsidR="00064A0F" w:rsidRPr="001C3EEC" w:rsidRDefault="00F23DA6" w:rsidP="00641599">
      <w:pPr>
        <w:spacing w:line="360" w:lineRule="auto"/>
        <w:jc w:val="both"/>
        <w:rPr>
          <w:rFonts w:ascii="Arial" w:hAnsi="Arial" w:cs="Arial"/>
          <w:bCs/>
          <w:iCs/>
        </w:rPr>
      </w:pPr>
      <w:r w:rsidRPr="001C3EEC">
        <w:rPr>
          <w:rFonts w:ascii="Arial" w:hAnsi="Arial" w:cs="Arial"/>
          <w:bCs/>
          <w:iCs/>
        </w:rPr>
        <w:t>3.1.5.32</w:t>
      </w:r>
      <w:r w:rsidR="00064A0F" w:rsidRPr="001C3EEC">
        <w:rPr>
          <w:rFonts w:ascii="Arial" w:hAnsi="Arial" w:cs="Arial"/>
          <w:bCs/>
          <w:iCs/>
        </w:rPr>
        <w:t xml:space="preserve"> Após o tratamento, serão tomados os procedimentos técnicos de antirratização, que consiste em medidas físicas e de higienização nos locais;</w:t>
      </w:r>
    </w:p>
    <w:p w14:paraId="21856E0E" w14:textId="2FAE5F9C" w:rsidR="00064A0F" w:rsidRPr="001C3EEC" w:rsidRDefault="00F23DA6" w:rsidP="00641599">
      <w:pPr>
        <w:spacing w:line="360" w:lineRule="auto"/>
        <w:rPr>
          <w:rFonts w:ascii="Arial" w:hAnsi="Arial" w:cs="Arial"/>
          <w:bCs/>
          <w:iCs/>
        </w:rPr>
      </w:pPr>
      <w:r w:rsidRPr="001C3EEC">
        <w:rPr>
          <w:rFonts w:ascii="Arial" w:hAnsi="Arial" w:cs="Arial"/>
          <w:bCs/>
          <w:iCs/>
        </w:rPr>
        <w:t xml:space="preserve">3.1.5.33 </w:t>
      </w:r>
      <w:r w:rsidR="00064A0F" w:rsidRPr="001C3EEC">
        <w:rPr>
          <w:rFonts w:ascii="Arial" w:hAnsi="Arial" w:cs="Arial"/>
          <w:bCs/>
          <w:iCs/>
        </w:rPr>
        <w:t xml:space="preserve">Demais Informações para todos os serviços referentes ao LOTE 01 – Dedetização: </w:t>
      </w:r>
    </w:p>
    <w:p w14:paraId="16DBCE54" w14:textId="77777777" w:rsidR="00064A0F" w:rsidRPr="001C3EEC" w:rsidRDefault="00064A0F" w:rsidP="00641599">
      <w:pPr>
        <w:spacing w:line="360" w:lineRule="auto"/>
        <w:rPr>
          <w:rFonts w:ascii="Arial" w:hAnsi="Arial" w:cs="Arial"/>
          <w:bCs/>
          <w:iCs/>
        </w:rPr>
      </w:pPr>
      <w:r w:rsidRPr="001C3EEC">
        <w:rPr>
          <w:rFonts w:ascii="Arial" w:hAnsi="Arial" w:cs="Arial"/>
          <w:bCs/>
          <w:iCs/>
        </w:rPr>
        <w:t>5.3.1.A CONTRATADA deve fornecer, ao cliente, o comprovante de execução dos serviços, contendo, no mínimo, as seguintes informações:</w:t>
      </w:r>
      <w:r w:rsidRPr="001C3EEC">
        <w:rPr>
          <w:rFonts w:ascii="Arial" w:hAnsi="Arial" w:cs="Arial"/>
          <w:bCs/>
          <w:iCs/>
        </w:rPr>
        <w:br/>
        <w:t>I - Nome do cliente;</w:t>
      </w:r>
      <w:r w:rsidRPr="001C3EEC">
        <w:rPr>
          <w:rFonts w:ascii="Arial" w:hAnsi="Arial" w:cs="Arial"/>
          <w:bCs/>
          <w:iCs/>
        </w:rPr>
        <w:br/>
        <w:t>II - Endereço do imóvel;</w:t>
      </w:r>
      <w:r w:rsidRPr="001C3EEC">
        <w:rPr>
          <w:rFonts w:ascii="Arial" w:hAnsi="Arial" w:cs="Arial"/>
          <w:bCs/>
          <w:iCs/>
        </w:rPr>
        <w:br/>
        <w:t>III - Praga(s) alvo;</w:t>
      </w:r>
      <w:r w:rsidRPr="001C3EEC">
        <w:rPr>
          <w:rFonts w:ascii="Arial" w:hAnsi="Arial" w:cs="Arial"/>
          <w:bCs/>
          <w:iCs/>
        </w:rPr>
        <w:br/>
        <w:t>IV - Data de execução dos serviços;</w:t>
      </w:r>
      <w:r w:rsidRPr="001C3EEC">
        <w:rPr>
          <w:rFonts w:ascii="Arial" w:hAnsi="Arial" w:cs="Arial"/>
          <w:bCs/>
          <w:iCs/>
        </w:rPr>
        <w:br/>
      </w:r>
      <w:r w:rsidRPr="001C3EEC">
        <w:rPr>
          <w:rFonts w:ascii="Arial" w:hAnsi="Arial" w:cs="Arial"/>
          <w:bCs/>
          <w:iCs/>
        </w:rPr>
        <w:lastRenderedPageBreak/>
        <w:t>V - Prazo de assistência técnica, escrito por extenso, dos serviços por praga(s) alvo;</w:t>
      </w:r>
      <w:r w:rsidRPr="001C3EEC">
        <w:rPr>
          <w:rFonts w:ascii="Arial" w:hAnsi="Arial" w:cs="Arial"/>
          <w:bCs/>
          <w:iCs/>
        </w:rPr>
        <w:br/>
        <w:t>VI - Grupo(s) químico(s) do(s) produto(s) eventualmente utilizado(s);</w:t>
      </w:r>
      <w:r w:rsidRPr="001C3EEC">
        <w:rPr>
          <w:rFonts w:ascii="Arial" w:hAnsi="Arial" w:cs="Arial"/>
          <w:bCs/>
          <w:iCs/>
        </w:rPr>
        <w:br/>
        <w:t>VII - Nome e concentração de uso do(s) produto(s) eventualmente utilizado(s);</w:t>
      </w:r>
      <w:r w:rsidRPr="001C3EEC">
        <w:rPr>
          <w:rFonts w:ascii="Arial" w:hAnsi="Arial" w:cs="Arial"/>
          <w:bCs/>
          <w:iCs/>
        </w:rPr>
        <w:br/>
        <w:t>VIII - Orientações pertinentes ao serviço executado;</w:t>
      </w:r>
      <w:r w:rsidRPr="001C3EEC">
        <w:rPr>
          <w:rFonts w:ascii="Arial" w:hAnsi="Arial" w:cs="Arial"/>
          <w:bCs/>
          <w:iCs/>
        </w:rPr>
        <w:br/>
        <w:t>IX - Nome do responsável técnico com o número do seu registro no conselho profissional correspondente;</w:t>
      </w:r>
      <w:r w:rsidRPr="001C3EEC">
        <w:rPr>
          <w:rFonts w:ascii="Arial" w:hAnsi="Arial" w:cs="Arial"/>
          <w:bCs/>
          <w:iCs/>
        </w:rPr>
        <w:br/>
        <w:t>X - Número do telefone do Centro de Informação Toxicológica;</w:t>
      </w:r>
      <w:r w:rsidRPr="001C3EEC">
        <w:rPr>
          <w:rFonts w:ascii="Arial" w:hAnsi="Arial" w:cs="Arial"/>
          <w:bCs/>
          <w:iCs/>
        </w:rPr>
        <w:br/>
        <w:t>XI - identificação da empresa especializada prestadora do serviço com: razão social, nome fantasia, endereço, telefone e números das licenças sanitária e ambiental com seus respectivos prazos de validade.</w:t>
      </w:r>
    </w:p>
    <w:p w14:paraId="09872BAF" w14:textId="47C056E1" w:rsidR="00064A0F" w:rsidRPr="001C3EEC" w:rsidRDefault="00F23DA6" w:rsidP="00641599">
      <w:pPr>
        <w:spacing w:line="360" w:lineRule="auto"/>
        <w:jc w:val="both"/>
        <w:rPr>
          <w:rFonts w:ascii="Arial" w:hAnsi="Arial" w:cs="Arial"/>
          <w:bCs/>
          <w:iCs/>
        </w:rPr>
      </w:pPr>
      <w:r w:rsidRPr="001C3EEC">
        <w:rPr>
          <w:rFonts w:ascii="Arial" w:hAnsi="Arial" w:cs="Arial"/>
          <w:bCs/>
          <w:iCs/>
        </w:rPr>
        <w:t xml:space="preserve">3.1.5.34 </w:t>
      </w:r>
      <w:r w:rsidR="00064A0F" w:rsidRPr="001C3EEC">
        <w:rPr>
          <w:rFonts w:ascii="Arial" w:hAnsi="Arial" w:cs="Arial"/>
          <w:bCs/>
          <w:iCs/>
        </w:rPr>
        <w:t>A CONTRATADA deverá afixar cartazes informando a realização da desinfestação, com a data da aplicação, o nome do produto, grupo químico, telefone do Centro de Informação Toxicológica e número da licença dada pelo órgão estadual /municipal competente;</w:t>
      </w:r>
    </w:p>
    <w:p w14:paraId="21A390C6" w14:textId="408D18CF" w:rsidR="00064A0F" w:rsidRPr="001C3EEC" w:rsidRDefault="00F23DA6" w:rsidP="00641599">
      <w:pPr>
        <w:spacing w:line="360" w:lineRule="auto"/>
        <w:jc w:val="both"/>
        <w:rPr>
          <w:rFonts w:ascii="Arial" w:hAnsi="Arial" w:cs="Arial"/>
          <w:bCs/>
          <w:iCs/>
        </w:rPr>
      </w:pPr>
      <w:r w:rsidRPr="001C3EEC">
        <w:rPr>
          <w:rFonts w:ascii="Arial" w:hAnsi="Arial" w:cs="Arial"/>
          <w:bCs/>
          <w:iCs/>
        </w:rPr>
        <w:t>3.1.5.35</w:t>
      </w:r>
      <w:r w:rsidR="00064A0F" w:rsidRPr="001C3EEC">
        <w:rPr>
          <w:rFonts w:ascii="Arial" w:hAnsi="Arial" w:cs="Arial"/>
          <w:bCs/>
          <w:iCs/>
        </w:rPr>
        <w:t xml:space="preserve"> A empresa especializada somente pode funcionar depois de devidamente licenciada junto à autoridade sanitária e ambiental competente.</w:t>
      </w:r>
    </w:p>
    <w:p w14:paraId="1AF5B840" w14:textId="537B50BF" w:rsidR="00064A0F" w:rsidRPr="001C3EEC" w:rsidRDefault="00F23DA6" w:rsidP="00641599">
      <w:pPr>
        <w:spacing w:line="360" w:lineRule="auto"/>
        <w:jc w:val="both"/>
        <w:rPr>
          <w:rFonts w:ascii="Arial" w:hAnsi="Arial" w:cs="Arial"/>
          <w:bCs/>
          <w:iCs/>
        </w:rPr>
      </w:pPr>
      <w:r w:rsidRPr="001C3EEC">
        <w:rPr>
          <w:rFonts w:ascii="Arial" w:hAnsi="Arial" w:cs="Arial"/>
          <w:bCs/>
          <w:iCs/>
        </w:rPr>
        <w:t>3.1.5.36</w:t>
      </w:r>
      <w:r w:rsidR="00064A0F" w:rsidRPr="001C3EEC">
        <w:rPr>
          <w:rFonts w:ascii="Arial" w:hAnsi="Arial" w:cs="Arial"/>
          <w:bCs/>
          <w:iCs/>
        </w:rPr>
        <w:t xml:space="preserve"> A empresa instalada em cidade que não possua autoridade sanitária e ambiental competente municipal está obrigada a solicitar licença junto à autoridade sanitária e ambiental competente regional, estadual ou distrital a que o município pertença.</w:t>
      </w:r>
    </w:p>
    <w:p w14:paraId="5FAA2B31" w14:textId="0BC96775" w:rsidR="00064A0F" w:rsidRPr="001C3EEC" w:rsidRDefault="00F23DA6" w:rsidP="00641599">
      <w:pPr>
        <w:spacing w:line="360" w:lineRule="auto"/>
        <w:jc w:val="both"/>
        <w:rPr>
          <w:rFonts w:ascii="Arial" w:hAnsi="Arial" w:cs="Arial"/>
          <w:bCs/>
          <w:iCs/>
        </w:rPr>
      </w:pPr>
      <w:r w:rsidRPr="001C3EEC">
        <w:rPr>
          <w:rFonts w:ascii="Arial" w:hAnsi="Arial" w:cs="Arial"/>
          <w:bCs/>
          <w:iCs/>
        </w:rPr>
        <w:t>3.1.5.37</w:t>
      </w:r>
      <w:r w:rsidR="00064A0F" w:rsidRPr="001C3EEC">
        <w:rPr>
          <w:rFonts w:ascii="Arial" w:hAnsi="Arial" w:cs="Arial"/>
          <w:bCs/>
          <w:iCs/>
        </w:rPr>
        <w:t xml:space="preserve"> A contratação de prestação de serviço somente pode ser efetuada com empresa especializada.</w:t>
      </w:r>
    </w:p>
    <w:p w14:paraId="1E47DCA1" w14:textId="6995B441" w:rsidR="00064A0F" w:rsidRPr="001C3EEC" w:rsidRDefault="00F23DA6" w:rsidP="00641599">
      <w:pPr>
        <w:spacing w:line="360" w:lineRule="auto"/>
        <w:jc w:val="both"/>
        <w:rPr>
          <w:rFonts w:ascii="Arial" w:hAnsi="Arial" w:cs="Arial"/>
          <w:bCs/>
          <w:iCs/>
        </w:rPr>
      </w:pPr>
      <w:r w:rsidRPr="001C3EEC">
        <w:rPr>
          <w:rFonts w:ascii="Arial" w:hAnsi="Arial" w:cs="Arial"/>
          <w:bCs/>
          <w:iCs/>
        </w:rPr>
        <w:t>3.1.5.38</w:t>
      </w:r>
      <w:r w:rsidR="00064A0F" w:rsidRPr="001C3EEC">
        <w:rPr>
          <w:rFonts w:ascii="Arial" w:hAnsi="Arial" w:cs="Arial"/>
          <w:bCs/>
          <w:iCs/>
        </w:rPr>
        <w:t xml:space="preserve"> Para a prestação de serviço de controle de vetores e pragas urbanas somente podem ser utilizados os produtos saneantes desinfetantes de venda restrita a empresas especializadas, ou de venda livre, devidamente registrados na Anvisa.</w:t>
      </w:r>
    </w:p>
    <w:p w14:paraId="45E7E08F" w14:textId="704B8D30" w:rsidR="00064A0F" w:rsidRPr="001C3EEC" w:rsidRDefault="00F23DA6" w:rsidP="00641599">
      <w:pPr>
        <w:spacing w:line="360" w:lineRule="auto"/>
        <w:jc w:val="both"/>
        <w:rPr>
          <w:rFonts w:ascii="Arial" w:hAnsi="Arial" w:cs="Arial"/>
          <w:bCs/>
          <w:iCs/>
        </w:rPr>
      </w:pPr>
      <w:r w:rsidRPr="001C3EEC">
        <w:rPr>
          <w:rFonts w:ascii="Arial" w:hAnsi="Arial" w:cs="Arial"/>
          <w:bCs/>
          <w:iCs/>
        </w:rPr>
        <w:t>3.1.5.39</w:t>
      </w:r>
      <w:r w:rsidR="00064A0F" w:rsidRPr="001C3EEC">
        <w:rPr>
          <w:rFonts w:ascii="Arial" w:hAnsi="Arial" w:cs="Arial"/>
          <w:bCs/>
          <w:iCs/>
        </w:rPr>
        <w:t xml:space="preserve"> A empresa especializada deve ter um responsável técnico devidamente habilitado para o exercício das funções relativas às atividades pertinentes ao controle de vetores e pragas urbanas, devendo apresentar o registro deste profissional junto ao respectivo conselho.</w:t>
      </w:r>
    </w:p>
    <w:p w14:paraId="6B9EA025" w14:textId="0421035B" w:rsidR="00064A0F" w:rsidRPr="001C3EEC" w:rsidRDefault="00F23DA6" w:rsidP="00641599">
      <w:pPr>
        <w:spacing w:line="360" w:lineRule="auto"/>
        <w:jc w:val="both"/>
        <w:rPr>
          <w:rFonts w:ascii="Arial" w:hAnsi="Arial" w:cs="Arial"/>
          <w:bCs/>
          <w:iCs/>
        </w:rPr>
      </w:pPr>
      <w:r w:rsidRPr="001C3EEC">
        <w:rPr>
          <w:rFonts w:ascii="Arial" w:hAnsi="Arial" w:cs="Arial"/>
          <w:bCs/>
          <w:iCs/>
        </w:rPr>
        <w:t>3.1.5.40</w:t>
      </w:r>
      <w:r w:rsidR="00064A0F" w:rsidRPr="001C3EEC">
        <w:rPr>
          <w:rFonts w:ascii="Arial" w:hAnsi="Arial" w:cs="Arial"/>
          <w:bCs/>
          <w:iCs/>
        </w:rPr>
        <w:t xml:space="preserve"> A empresa especializada deve possuir registro junto ao conselho profissional do seu responsável técnico.</w:t>
      </w:r>
    </w:p>
    <w:p w14:paraId="3F728F3F" w14:textId="47E55D3A" w:rsidR="00064A0F" w:rsidRPr="001C3EEC" w:rsidRDefault="00F23DA6" w:rsidP="00641599">
      <w:pPr>
        <w:spacing w:line="360" w:lineRule="auto"/>
        <w:jc w:val="both"/>
        <w:rPr>
          <w:rFonts w:ascii="Arial" w:hAnsi="Arial" w:cs="Arial"/>
          <w:bCs/>
          <w:iCs/>
        </w:rPr>
      </w:pPr>
      <w:r w:rsidRPr="001C3EEC">
        <w:rPr>
          <w:rFonts w:ascii="Arial" w:hAnsi="Arial" w:cs="Arial"/>
          <w:bCs/>
          <w:iCs/>
        </w:rPr>
        <w:t>3.1.5.41</w:t>
      </w:r>
      <w:r w:rsidR="00064A0F" w:rsidRPr="001C3EEC">
        <w:rPr>
          <w:rFonts w:ascii="Arial" w:hAnsi="Arial" w:cs="Arial"/>
          <w:bCs/>
          <w:iCs/>
        </w:rPr>
        <w:t xml:space="preserve"> Nenhum saneante domissanitário, inclusive os importados, poderá ser industrializado, exposto à venda ou entregue ao consumo antes de registrado no Ministério da Saúde/ANVISA.</w:t>
      </w:r>
    </w:p>
    <w:p w14:paraId="56725DDD" w14:textId="757A636C" w:rsidR="00064A0F" w:rsidRPr="001C3EEC" w:rsidRDefault="001C3EEC" w:rsidP="00641599">
      <w:pPr>
        <w:pStyle w:val="PargrafodaLista"/>
        <w:spacing w:before="0" w:line="360" w:lineRule="auto"/>
        <w:ind w:left="0"/>
        <w:jc w:val="both"/>
        <w:rPr>
          <w:rFonts w:ascii="Arial" w:hAnsi="Arial" w:cs="Arial"/>
          <w:bCs/>
          <w:iCs/>
        </w:rPr>
      </w:pPr>
      <w:r w:rsidRPr="001C3EEC">
        <w:rPr>
          <w:rFonts w:ascii="Arial" w:hAnsi="Arial" w:cs="Arial"/>
          <w:bCs/>
          <w:iCs/>
        </w:rPr>
        <w:t xml:space="preserve">3.1.5.42 </w:t>
      </w:r>
      <w:r w:rsidR="00064A0F" w:rsidRPr="001C3EEC">
        <w:rPr>
          <w:rFonts w:ascii="Arial" w:hAnsi="Arial" w:cs="Arial"/>
          <w:bCs/>
          <w:iCs/>
        </w:rPr>
        <w:t>Modelo de Execução para o LOTE 2:</w:t>
      </w:r>
    </w:p>
    <w:p w14:paraId="7C87C0F9" w14:textId="1CA9AAAE" w:rsidR="00064A0F" w:rsidRPr="001C3EEC" w:rsidRDefault="001C3EEC" w:rsidP="00641599">
      <w:pPr>
        <w:spacing w:line="360" w:lineRule="auto"/>
        <w:jc w:val="both"/>
        <w:rPr>
          <w:rFonts w:ascii="Arial" w:hAnsi="Arial" w:cs="Arial"/>
          <w:bCs/>
          <w:iCs/>
        </w:rPr>
      </w:pPr>
      <w:r w:rsidRPr="001C3EEC">
        <w:rPr>
          <w:rFonts w:ascii="Arial" w:hAnsi="Arial" w:cs="Arial"/>
          <w:bCs/>
          <w:iCs/>
        </w:rPr>
        <w:lastRenderedPageBreak/>
        <w:t>3.1.5.43</w:t>
      </w:r>
      <w:r w:rsidR="00064A0F" w:rsidRPr="001C3EEC">
        <w:rPr>
          <w:rFonts w:ascii="Arial" w:hAnsi="Arial" w:cs="Arial"/>
          <w:bCs/>
          <w:iCs/>
        </w:rPr>
        <w:t xml:space="preserve"> ITEM 06 - LIMPEZA E HIGIENIZAÇÃO DAS CAIXAS D’ÁGUA E CISTERNAS:</w:t>
      </w:r>
    </w:p>
    <w:p w14:paraId="7F02FA8D"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a) devem ser executadas de acordo com o estabelecido na legislação pertinente, com emprego de pessoal, produtos, equipamentos, ferramentas e instrumentos suficientes a assegurar plena eficácia na execução, sob inteira responsabilidade da Contratada, observadas as diretrizes emanadas da contratante, no que se refere a horários e acesso às áreas em que serão efetivados. </w:t>
      </w:r>
    </w:p>
    <w:p w14:paraId="3052FB38"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b) A execução dos serviços deverá ser acompanhada por servidor designado pela Secretaria Municipal de Educação; </w:t>
      </w:r>
    </w:p>
    <w:p w14:paraId="7A7C60E4"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c) Devem ser utilizados, obrigatoriamente, os equipamentos de proteção individual (EPI) e, quando necessário, equipamentos de proteção coletiva (EPC); </w:t>
      </w:r>
    </w:p>
    <w:p w14:paraId="109E0AF5"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d) Devem ser verificadas antecipadamente em cada caixa e reservatório as condições de acessibilidade; o estado da caixa e da tampa, se a(s) boia(s), registro(s) e tubulações apresentam defeitos, para posterior notificação ao contratante; </w:t>
      </w:r>
    </w:p>
    <w:p w14:paraId="1A1723DC"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e) Procedimentos de limpeza dos reservatórios e caixas d’água: </w:t>
      </w:r>
    </w:p>
    <w:p w14:paraId="04C77402"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I. Fechar o registro, impedindo a entrada de água no reservatório ou caixa; </w:t>
      </w:r>
    </w:p>
    <w:p w14:paraId="72BA3655"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II. Utilizar a água da caixa ou reservatório até o limite do nível de saída, como forma de evitar o desperdício de água tratada; </w:t>
      </w:r>
    </w:p>
    <w:p w14:paraId="6CC35143"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III. Obstruir as saídas de distribuição, a fim de não introduzir lodo, sujeiras ou resíduos na tubulação; </w:t>
      </w:r>
    </w:p>
    <w:p w14:paraId="1C11773F"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IV. Utilizar a água restante no fundo da caixa, depositada abaixo do nível da(s) saída(s) de distribuição, para a primeira limpeza; </w:t>
      </w:r>
    </w:p>
    <w:p w14:paraId="651861C2"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V. Esfregar as paredes e o fundo da caixa com escova macia ou esponja; nunca utilize sabão, detergente ou outros produtos não autorizados; </w:t>
      </w:r>
    </w:p>
    <w:p w14:paraId="736B4051"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VI. Evitar comprometer a impermeabilização interna das bordas (paredes) e fundo da caixa ou reservatório; </w:t>
      </w:r>
    </w:p>
    <w:p w14:paraId="748F5264"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VII. Retirar a água suja resultante da primeira limpeza, usando panos e baldes, ou sistema de sucção, deixando a caixa limpa; </w:t>
      </w:r>
    </w:p>
    <w:p w14:paraId="3958C6FB"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VIII. Enxaguar a caixa ou reservatório com esguicho de água limpa; </w:t>
      </w:r>
    </w:p>
    <w:p w14:paraId="1DD66061"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IX. Retirar a água suja resultante do enxágue, usando panos e baldes, ou sistema de sucção, deixando a caixa limpa; não permitir a saída de resíduos pela tubulação de distribuição; </w:t>
      </w:r>
    </w:p>
    <w:p w14:paraId="443C30DF"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X. Verificar o nível de limpeza da caixa ou reservatório, se necessário, repetir uma nova etapa de limpeza; </w:t>
      </w:r>
    </w:p>
    <w:p w14:paraId="542BA75D"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XI. Promover a limpeza da tampa da caixa ou reservatório, se houver; </w:t>
      </w:r>
    </w:p>
    <w:p w14:paraId="29C07826"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lastRenderedPageBreak/>
        <w:t xml:space="preserve">XII. Inspecionar se existe possíveis fissuras ou trincas que possam provocar vazamentos e infiltrações; XIII. Havendo mais de um reservatório, o serviço de limpeza deve ser executado separadamente, iniciando pelos reservatórios inferiores e, posteriormente, ser estendido aos reservatórios superiores, evitando a interrupção do abastecimento; </w:t>
      </w:r>
    </w:p>
    <w:p w14:paraId="57CE09B8"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XIV. Nos reservatórios superiores fechar o(s) registro(s) da(s) coluna(s) de distribuição de água, não permitindo a passagem de água entre diferentes reservatórios; </w:t>
      </w:r>
    </w:p>
    <w:p w14:paraId="1657AF5D"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XV. No caso de reservatórios conjugados, com compartimentos internos independentes, efetuar a limpeza isoladamente a partir do reservatório de entrada da água e, na sequência, até o de saída. </w:t>
      </w:r>
    </w:p>
    <w:p w14:paraId="3CEF3C41" w14:textId="340AF946" w:rsidR="00064A0F" w:rsidRPr="001C3EEC" w:rsidRDefault="001C3EEC" w:rsidP="00641599">
      <w:pPr>
        <w:spacing w:line="360" w:lineRule="auto"/>
        <w:jc w:val="both"/>
        <w:rPr>
          <w:rFonts w:ascii="Arial" w:hAnsi="Arial" w:cs="Arial"/>
          <w:bCs/>
          <w:iCs/>
        </w:rPr>
      </w:pPr>
      <w:r w:rsidRPr="001C3EEC">
        <w:rPr>
          <w:rFonts w:ascii="Arial" w:hAnsi="Arial" w:cs="Arial"/>
          <w:bCs/>
          <w:iCs/>
        </w:rPr>
        <w:t>3.1.5.44</w:t>
      </w:r>
      <w:r w:rsidR="00064A0F" w:rsidRPr="001C3EEC">
        <w:rPr>
          <w:rFonts w:ascii="Arial" w:hAnsi="Arial" w:cs="Arial"/>
          <w:bCs/>
          <w:iCs/>
        </w:rPr>
        <w:t xml:space="preserve"> Concluída a limpeza, devem ser executados os seguintes procedimentos de desinfecção dos reservatórios e caixas d’água: </w:t>
      </w:r>
    </w:p>
    <w:p w14:paraId="40E76FAA" w14:textId="77777777" w:rsidR="00064A0F" w:rsidRPr="001C3EEC" w:rsidRDefault="00064A0F" w:rsidP="00641599">
      <w:pPr>
        <w:widowControl/>
        <w:numPr>
          <w:ilvl w:val="0"/>
          <w:numId w:val="11"/>
        </w:numPr>
        <w:suppressAutoHyphens/>
        <w:autoSpaceDE/>
        <w:autoSpaceDN/>
        <w:spacing w:line="360" w:lineRule="auto"/>
        <w:ind w:left="0" w:firstLine="0"/>
        <w:jc w:val="both"/>
        <w:rPr>
          <w:rFonts w:ascii="Arial" w:hAnsi="Arial" w:cs="Arial"/>
          <w:bCs/>
          <w:iCs/>
        </w:rPr>
      </w:pPr>
      <w:r w:rsidRPr="001C3EEC">
        <w:rPr>
          <w:rFonts w:ascii="Arial" w:hAnsi="Arial" w:cs="Arial"/>
          <w:bCs/>
          <w:iCs/>
        </w:rPr>
        <w:t xml:space="preserve">Proceder a desinfecção química com solução de hipoclorito de sódio (NaClO) a 2,5 %, mantendo as paredes molhadas com o desinfetante durante duas horas, para eliminar bactérias patogênicas, germes e coliformes contaminantes da água; </w:t>
      </w:r>
    </w:p>
    <w:p w14:paraId="09B3B5BC" w14:textId="77777777" w:rsidR="00064A0F" w:rsidRPr="001C3EEC" w:rsidRDefault="00064A0F" w:rsidP="00641599">
      <w:pPr>
        <w:widowControl/>
        <w:numPr>
          <w:ilvl w:val="0"/>
          <w:numId w:val="11"/>
        </w:numPr>
        <w:suppressAutoHyphens/>
        <w:autoSpaceDE/>
        <w:autoSpaceDN/>
        <w:spacing w:line="360" w:lineRule="auto"/>
        <w:ind w:left="0" w:firstLine="0"/>
        <w:jc w:val="both"/>
        <w:rPr>
          <w:rFonts w:ascii="Arial" w:hAnsi="Arial" w:cs="Arial"/>
          <w:bCs/>
          <w:iCs/>
        </w:rPr>
      </w:pPr>
      <w:r w:rsidRPr="001C3EEC">
        <w:rPr>
          <w:rFonts w:ascii="Arial" w:hAnsi="Arial" w:cs="Arial"/>
          <w:bCs/>
          <w:iCs/>
        </w:rPr>
        <w:t xml:space="preserve"> Enxaguar as paredes da caixa ou reservatório com esguicho de água limpa, após duas horas de aplicação do desinfetante; </w:t>
      </w:r>
    </w:p>
    <w:p w14:paraId="4E4FB321" w14:textId="77777777" w:rsidR="00064A0F" w:rsidRPr="001C3EEC" w:rsidRDefault="00064A0F" w:rsidP="00641599">
      <w:pPr>
        <w:widowControl/>
        <w:numPr>
          <w:ilvl w:val="0"/>
          <w:numId w:val="11"/>
        </w:numPr>
        <w:suppressAutoHyphens/>
        <w:autoSpaceDE/>
        <w:autoSpaceDN/>
        <w:spacing w:line="360" w:lineRule="auto"/>
        <w:ind w:left="0" w:firstLine="0"/>
        <w:jc w:val="both"/>
        <w:rPr>
          <w:rFonts w:ascii="Arial" w:hAnsi="Arial" w:cs="Arial"/>
          <w:bCs/>
          <w:iCs/>
        </w:rPr>
      </w:pPr>
      <w:r w:rsidRPr="001C3EEC">
        <w:rPr>
          <w:rFonts w:ascii="Arial" w:hAnsi="Arial" w:cs="Arial"/>
          <w:bCs/>
          <w:iCs/>
        </w:rPr>
        <w:t xml:space="preserve">Eliminar o excesso de solução no fundo do reservatório retirando-o com o auxílio de pá de plástico, balde e panos, ou sistema de sucção;  </w:t>
      </w:r>
    </w:p>
    <w:p w14:paraId="6297DDEA" w14:textId="77777777" w:rsidR="00064A0F" w:rsidRPr="001C3EEC" w:rsidRDefault="00064A0F" w:rsidP="00641599">
      <w:pPr>
        <w:widowControl/>
        <w:numPr>
          <w:ilvl w:val="0"/>
          <w:numId w:val="11"/>
        </w:numPr>
        <w:suppressAutoHyphens/>
        <w:autoSpaceDE/>
        <w:autoSpaceDN/>
        <w:spacing w:line="360" w:lineRule="auto"/>
        <w:ind w:left="0" w:firstLine="0"/>
        <w:jc w:val="both"/>
        <w:rPr>
          <w:rFonts w:ascii="Arial" w:hAnsi="Arial" w:cs="Arial"/>
          <w:bCs/>
          <w:iCs/>
        </w:rPr>
      </w:pPr>
      <w:r w:rsidRPr="001C3EEC">
        <w:rPr>
          <w:rFonts w:ascii="Arial" w:hAnsi="Arial" w:cs="Arial"/>
          <w:bCs/>
          <w:iCs/>
        </w:rPr>
        <w:t xml:space="preserve">Não permitir a saída de resíduos pela saída de distribuição de água limpa; </w:t>
      </w:r>
    </w:p>
    <w:p w14:paraId="77294D8B" w14:textId="77777777" w:rsidR="00064A0F" w:rsidRPr="001C3EEC" w:rsidRDefault="00064A0F" w:rsidP="00641599">
      <w:pPr>
        <w:widowControl/>
        <w:numPr>
          <w:ilvl w:val="0"/>
          <w:numId w:val="11"/>
        </w:numPr>
        <w:suppressAutoHyphens/>
        <w:autoSpaceDE/>
        <w:autoSpaceDN/>
        <w:spacing w:line="360" w:lineRule="auto"/>
        <w:ind w:left="0" w:firstLine="0"/>
        <w:jc w:val="both"/>
        <w:rPr>
          <w:rFonts w:ascii="Arial" w:hAnsi="Arial" w:cs="Arial"/>
          <w:bCs/>
          <w:iCs/>
        </w:rPr>
      </w:pPr>
      <w:r w:rsidRPr="001C3EEC">
        <w:rPr>
          <w:rFonts w:ascii="Arial" w:hAnsi="Arial" w:cs="Arial"/>
          <w:bCs/>
          <w:iCs/>
        </w:rPr>
        <w:t>Verificar o nível de limpeza da caixa ou reservatório e, se necessário, repetir o enxágue;</w:t>
      </w:r>
    </w:p>
    <w:p w14:paraId="0690D126" w14:textId="77777777" w:rsidR="00064A0F" w:rsidRPr="001C3EEC" w:rsidRDefault="00064A0F" w:rsidP="00641599">
      <w:pPr>
        <w:widowControl/>
        <w:numPr>
          <w:ilvl w:val="0"/>
          <w:numId w:val="11"/>
        </w:numPr>
        <w:suppressAutoHyphens/>
        <w:autoSpaceDE/>
        <w:autoSpaceDN/>
        <w:spacing w:line="360" w:lineRule="auto"/>
        <w:ind w:left="0" w:firstLine="0"/>
        <w:jc w:val="both"/>
        <w:rPr>
          <w:rFonts w:ascii="Arial" w:hAnsi="Arial" w:cs="Arial"/>
          <w:bCs/>
          <w:iCs/>
        </w:rPr>
      </w:pPr>
      <w:r w:rsidRPr="001C3EEC">
        <w:rPr>
          <w:rFonts w:ascii="Arial" w:hAnsi="Arial" w:cs="Arial"/>
          <w:bCs/>
          <w:iCs/>
        </w:rPr>
        <w:t xml:space="preserve"> Proceder a limpeza e a desinfecção da tampa do reservatório ou caixa d’água.</w:t>
      </w:r>
    </w:p>
    <w:p w14:paraId="7CB457D2" w14:textId="77777777" w:rsidR="00064A0F" w:rsidRPr="001C3EEC" w:rsidRDefault="00064A0F" w:rsidP="00641599">
      <w:pPr>
        <w:widowControl/>
        <w:numPr>
          <w:ilvl w:val="0"/>
          <w:numId w:val="11"/>
        </w:numPr>
        <w:suppressAutoHyphens/>
        <w:autoSpaceDE/>
        <w:autoSpaceDN/>
        <w:spacing w:line="360" w:lineRule="auto"/>
        <w:ind w:left="0" w:firstLine="0"/>
        <w:jc w:val="both"/>
        <w:rPr>
          <w:rFonts w:ascii="Arial" w:hAnsi="Arial" w:cs="Arial"/>
          <w:bCs/>
          <w:iCs/>
        </w:rPr>
      </w:pPr>
      <w:r w:rsidRPr="001C3EEC">
        <w:rPr>
          <w:rFonts w:ascii="Arial" w:hAnsi="Arial" w:cs="Arial"/>
          <w:bCs/>
          <w:iCs/>
        </w:rPr>
        <w:t xml:space="preserve">VII. Terminado o procedimento de limpeza e desinfecção, tampar a caixa ou reservatório. </w:t>
      </w:r>
    </w:p>
    <w:p w14:paraId="2D9A1C42"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f) Restabelecer o abastecimento de água tratada; </w:t>
      </w:r>
    </w:p>
    <w:p w14:paraId="0C3AEB51"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g) Colar etiqueta autoadesiva, resistente a intempéries e indelével, no lado externo do reservatório ou caixa d’água, constando informações do serviço executado (data da limpeza e desinfecção, nome da empresa, nome do profissional); </w:t>
      </w:r>
    </w:p>
    <w:p w14:paraId="4B624603"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h) Tampar adequadamente o reservatório ou caixa d’água, de forma a impedir a entrada de pequenos animais, insetos ou sujeiras; </w:t>
      </w:r>
    </w:p>
    <w:p w14:paraId="1424B4CA"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i) Emitir laudo técnico, nos casos em que houver necessidade de certificação para o serviço de vigilância sanitária, com anotação de responsabilidade;</w:t>
      </w:r>
    </w:p>
    <w:p w14:paraId="5F3858BC"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 j) Fazer a retirada de telhas, onde for necessário, para a execução do serviço, e sua </w:t>
      </w:r>
      <w:r w:rsidRPr="001C3EEC">
        <w:rPr>
          <w:rFonts w:ascii="Arial" w:hAnsi="Arial" w:cs="Arial"/>
          <w:bCs/>
          <w:iCs/>
        </w:rPr>
        <w:lastRenderedPageBreak/>
        <w:t xml:space="preserve">adequada recolocação no final dos serviços; </w:t>
      </w:r>
    </w:p>
    <w:p w14:paraId="0FB11CB6"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k) Remover eventuais resíduos resultantes dos serviços para local apropriado; </w:t>
      </w:r>
    </w:p>
    <w:p w14:paraId="18A721A0"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l) Qualquer irregularidade/prejuízos verificados após a conclusão dos serviços é de responsabilidade da empresa CONTRATADA, devendo repor telhas quebradas e tubulações entupidas, quando for o caso, decorrentes da execução dos serviços.</w:t>
      </w:r>
    </w:p>
    <w:p w14:paraId="5EC1B0BE"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m) Os serviços de limpeza e higienização dos reservatórios e a coleta de amostras de água deverão ser executados por firmas registradas na FEEMA ou por pessoa física, vinculada ao estabelecimento, desde que devidamente capacitada pela FEEMA.</w:t>
      </w:r>
    </w:p>
    <w:p w14:paraId="47A65D03"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n) A empresa deverá realizar a execução semestral da limpeza e higienização dos reservatórios de água destinados ao consumo humano, bem como à realização de análise bacteriológica da água imediatamente após a limpeza.</w:t>
      </w:r>
    </w:p>
    <w:p w14:paraId="544B1CD2" w14:textId="77777777" w:rsidR="00064A0F" w:rsidRPr="001C3EEC" w:rsidRDefault="00064A0F" w:rsidP="00641599">
      <w:pPr>
        <w:pStyle w:val="PargrafodaLista"/>
        <w:spacing w:before="0" w:line="360" w:lineRule="auto"/>
        <w:ind w:left="0"/>
        <w:jc w:val="both"/>
        <w:rPr>
          <w:rFonts w:ascii="Arial" w:hAnsi="Arial" w:cs="Arial"/>
          <w:bCs/>
          <w:iCs/>
        </w:rPr>
      </w:pPr>
      <w:r w:rsidRPr="001C3EEC">
        <w:rPr>
          <w:rFonts w:ascii="Arial" w:hAnsi="Arial" w:cs="Arial"/>
          <w:bCs/>
          <w:iCs/>
        </w:rPr>
        <w:t>o) A relação com os endereços dos imóveis, distribuição de reservatórios por capacidade e tipo, além da frequência e quantidade de análises bacteriológicas da água estão anexas ao TR às fls 178/206.</w:t>
      </w:r>
    </w:p>
    <w:p w14:paraId="609D913C" w14:textId="140A5D34" w:rsidR="00064A0F" w:rsidRPr="001C3EEC" w:rsidRDefault="001C3EEC" w:rsidP="00641599">
      <w:pPr>
        <w:spacing w:line="360" w:lineRule="auto"/>
        <w:jc w:val="both"/>
        <w:rPr>
          <w:rFonts w:ascii="Arial" w:hAnsi="Arial" w:cs="Arial"/>
          <w:bCs/>
          <w:iCs/>
        </w:rPr>
      </w:pPr>
      <w:r w:rsidRPr="001C3EEC">
        <w:rPr>
          <w:rFonts w:ascii="Arial" w:hAnsi="Arial" w:cs="Arial"/>
          <w:bCs/>
          <w:iCs/>
        </w:rPr>
        <w:t>3.1.5.45</w:t>
      </w:r>
      <w:r w:rsidR="00064A0F" w:rsidRPr="001C3EEC">
        <w:rPr>
          <w:rFonts w:ascii="Arial" w:hAnsi="Arial" w:cs="Arial"/>
          <w:bCs/>
          <w:iCs/>
        </w:rPr>
        <w:t xml:space="preserve"> ITEM 07 - ANÁLISE QUÍMICA E BACTERIOLÓGICA DA ÁGUA dos imóveis que integram a rede municipal de Educação. </w:t>
      </w:r>
    </w:p>
    <w:p w14:paraId="17D988AF" w14:textId="625A3252" w:rsidR="00064A0F" w:rsidRPr="001C3EEC" w:rsidRDefault="001C3EEC" w:rsidP="00641599">
      <w:pPr>
        <w:spacing w:line="360" w:lineRule="auto"/>
        <w:jc w:val="both"/>
        <w:rPr>
          <w:rFonts w:ascii="Arial" w:hAnsi="Arial" w:cs="Arial"/>
          <w:bCs/>
          <w:iCs/>
        </w:rPr>
      </w:pPr>
      <w:r w:rsidRPr="001C3EEC">
        <w:rPr>
          <w:rFonts w:ascii="Arial" w:hAnsi="Arial" w:cs="Arial"/>
          <w:bCs/>
          <w:iCs/>
        </w:rPr>
        <w:t>3.1.5.46</w:t>
      </w:r>
      <w:r w:rsidR="00064A0F" w:rsidRPr="001C3EEC">
        <w:rPr>
          <w:rFonts w:ascii="Arial" w:hAnsi="Arial" w:cs="Arial"/>
          <w:bCs/>
          <w:iCs/>
        </w:rPr>
        <w:t xml:space="preserve"> Para os imóveis com solução alternativa de abastecimento deverão ser realizadas 12 análises (1 por mês) considerando os 30 imóveis que possuem fontes de água que sejam de soluções alternativas para seu abastecimento, de acordo com a portaria do Ministério da Saúde nº 2914 de dezembro de 2011. </w:t>
      </w:r>
    </w:p>
    <w:p w14:paraId="0F5D6BE8" w14:textId="5333D61D" w:rsidR="00064A0F" w:rsidRPr="001C3EEC" w:rsidRDefault="001C3EEC" w:rsidP="00641599">
      <w:pPr>
        <w:spacing w:line="360" w:lineRule="auto"/>
        <w:jc w:val="both"/>
        <w:rPr>
          <w:rFonts w:ascii="Arial" w:hAnsi="Arial" w:cs="Arial"/>
          <w:bCs/>
          <w:iCs/>
        </w:rPr>
      </w:pPr>
      <w:r w:rsidRPr="001C3EEC">
        <w:rPr>
          <w:rFonts w:ascii="Arial" w:hAnsi="Arial" w:cs="Arial"/>
          <w:bCs/>
          <w:iCs/>
        </w:rPr>
        <w:t>3.1.5.47</w:t>
      </w:r>
      <w:r w:rsidR="00064A0F" w:rsidRPr="001C3EEC">
        <w:rPr>
          <w:rFonts w:ascii="Arial" w:hAnsi="Arial" w:cs="Arial"/>
          <w:bCs/>
          <w:iCs/>
        </w:rPr>
        <w:t xml:space="preserve"> Nos demais imóveis, deverá ser realizada análise semestral, sendo 2 análises da água de cada imóvel por ano.</w:t>
      </w:r>
    </w:p>
    <w:p w14:paraId="0E015DF4" w14:textId="11865607" w:rsidR="00064A0F" w:rsidRPr="001C3EEC" w:rsidRDefault="001C3EEC" w:rsidP="00641599">
      <w:pPr>
        <w:spacing w:line="360" w:lineRule="auto"/>
        <w:jc w:val="both"/>
        <w:rPr>
          <w:rFonts w:ascii="Arial" w:hAnsi="Arial" w:cs="Arial"/>
          <w:bCs/>
          <w:iCs/>
        </w:rPr>
      </w:pPr>
      <w:r w:rsidRPr="001C3EEC">
        <w:rPr>
          <w:rFonts w:ascii="Arial" w:hAnsi="Arial" w:cs="Arial"/>
          <w:bCs/>
          <w:iCs/>
        </w:rPr>
        <w:t>3.1.5.48</w:t>
      </w:r>
      <w:r w:rsidR="00064A0F" w:rsidRPr="001C3EEC">
        <w:rPr>
          <w:rFonts w:ascii="Arial" w:hAnsi="Arial" w:cs="Arial"/>
          <w:bCs/>
          <w:iCs/>
        </w:rPr>
        <w:t xml:space="preserve"> As análises de água deverão ser realizadas por laboratórios credenciados ao órgão oficial responsável.</w:t>
      </w:r>
    </w:p>
    <w:p w14:paraId="657E15BB" w14:textId="294EF52F" w:rsidR="00064A0F" w:rsidRPr="001C3EEC" w:rsidRDefault="001C3EEC" w:rsidP="00641599">
      <w:pPr>
        <w:spacing w:line="360" w:lineRule="auto"/>
        <w:jc w:val="both"/>
        <w:rPr>
          <w:rFonts w:ascii="Arial" w:hAnsi="Arial" w:cs="Arial"/>
          <w:bCs/>
          <w:iCs/>
        </w:rPr>
      </w:pPr>
      <w:r w:rsidRPr="001C3EEC">
        <w:rPr>
          <w:rFonts w:ascii="Arial" w:hAnsi="Arial" w:cs="Arial"/>
          <w:bCs/>
          <w:iCs/>
        </w:rPr>
        <w:t>3.1.5.49</w:t>
      </w:r>
      <w:r w:rsidR="00064A0F" w:rsidRPr="001C3EEC">
        <w:rPr>
          <w:rFonts w:ascii="Arial" w:hAnsi="Arial" w:cs="Arial"/>
          <w:bCs/>
          <w:iCs/>
        </w:rPr>
        <w:t xml:space="preserve"> A empresa deverá afixar em local de fácil acesso e de visualização pelo público os seguintes documentos:</w:t>
      </w:r>
    </w:p>
    <w:p w14:paraId="31149AB3"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I. As conclusões do laudo da última análise bacteriológica da água consumida realizada, mencionando o padrão de potabilidade; </w:t>
      </w:r>
    </w:p>
    <w:p w14:paraId="7E7F90DA"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II. O nome do responsável pelo serviço de limpeza e higienização;</w:t>
      </w:r>
    </w:p>
    <w:p w14:paraId="7EE4F480" w14:textId="77777777" w:rsidR="00064A0F" w:rsidRPr="001C3EEC" w:rsidRDefault="00064A0F" w:rsidP="00641599">
      <w:pPr>
        <w:spacing w:line="360" w:lineRule="auto"/>
        <w:jc w:val="both"/>
        <w:rPr>
          <w:rFonts w:ascii="Arial" w:hAnsi="Arial" w:cs="Arial"/>
          <w:bCs/>
          <w:iCs/>
        </w:rPr>
      </w:pPr>
      <w:r w:rsidRPr="001C3EEC">
        <w:rPr>
          <w:rFonts w:ascii="Arial" w:hAnsi="Arial" w:cs="Arial"/>
          <w:bCs/>
          <w:iCs/>
        </w:rPr>
        <w:t xml:space="preserve">III. O telefone do órgão fiscalizador competente para consultas e denúncias sobre a água consumida; </w:t>
      </w:r>
    </w:p>
    <w:p w14:paraId="3084D5B3" w14:textId="45A76EDC" w:rsidR="00064A0F" w:rsidRPr="001C3EEC" w:rsidRDefault="001C3EEC" w:rsidP="00641599">
      <w:pPr>
        <w:spacing w:line="360" w:lineRule="auto"/>
        <w:jc w:val="both"/>
        <w:rPr>
          <w:rFonts w:ascii="Arial" w:hAnsi="Arial" w:cs="Arial"/>
          <w:bCs/>
          <w:iCs/>
        </w:rPr>
      </w:pPr>
      <w:r w:rsidRPr="001C3EEC">
        <w:rPr>
          <w:rFonts w:ascii="Arial" w:hAnsi="Arial" w:cs="Arial"/>
          <w:bCs/>
          <w:iCs/>
        </w:rPr>
        <w:t>3.1.5.50</w:t>
      </w:r>
      <w:r w:rsidR="00064A0F" w:rsidRPr="001C3EEC">
        <w:rPr>
          <w:rFonts w:ascii="Arial" w:hAnsi="Arial" w:cs="Arial"/>
          <w:bCs/>
          <w:iCs/>
        </w:rPr>
        <w:t xml:space="preserve"> A empresa deverá realizar análise bacteriológica da água imediatamente após a limpeza e higienização semestral dos reservatórios em todos os imóveis.</w:t>
      </w:r>
    </w:p>
    <w:p w14:paraId="73070FF6" w14:textId="2E89D851" w:rsidR="00064A0F" w:rsidRPr="001C3EEC" w:rsidRDefault="001C3EEC" w:rsidP="00641599">
      <w:pPr>
        <w:spacing w:line="360" w:lineRule="auto"/>
        <w:jc w:val="both"/>
        <w:rPr>
          <w:rFonts w:ascii="Arial" w:hAnsi="Arial" w:cs="Arial"/>
          <w:bCs/>
          <w:iCs/>
        </w:rPr>
      </w:pPr>
      <w:r w:rsidRPr="001C3EEC">
        <w:rPr>
          <w:rFonts w:ascii="Arial" w:hAnsi="Arial" w:cs="Arial"/>
          <w:bCs/>
          <w:iCs/>
        </w:rPr>
        <w:lastRenderedPageBreak/>
        <w:t>3.1.5.51</w:t>
      </w:r>
      <w:r w:rsidR="00064A0F" w:rsidRPr="001C3EEC">
        <w:rPr>
          <w:rFonts w:ascii="Arial" w:hAnsi="Arial" w:cs="Arial"/>
          <w:bCs/>
          <w:iCs/>
        </w:rPr>
        <w:t xml:space="preserve"> A relação com os endereços dos imóveis, distribuição de reservatórios por capacidade e tipo, além da frequência e quantidade de análises bacteriológicas da água estão anexadas ao Termo de Referência às fls 178/206.</w:t>
      </w:r>
    </w:p>
    <w:p w14:paraId="70FC4BB2" w14:textId="25C39B8E" w:rsidR="00064A0F" w:rsidRPr="001C3EEC" w:rsidRDefault="001C3EEC" w:rsidP="00641599">
      <w:pPr>
        <w:pStyle w:val="PargrafodaLista"/>
        <w:spacing w:before="0" w:line="360" w:lineRule="auto"/>
        <w:ind w:left="0"/>
        <w:jc w:val="both"/>
        <w:rPr>
          <w:rFonts w:ascii="Arial" w:hAnsi="Arial" w:cs="Arial"/>
          <w:bCs/>
          <w:iCs/>
        </w:rPr>
      </w:pPr>
      <w:r w:rsidRPr="001C3EEC">
        <w:rPr>
          <w:rFonts w:ascii="Arial" w:hAnsi="Arial" w:cs="Arial"/>
          <w:bCs/>
          <w:iCs/>
        </w:rPr>
        <w:t>3.1.5.52</w:t>
      </w:r>
      <w:r w:rsidR="00064A0F" w:rsidRPr="001C3EEC">
        <w:rPr>
          <w:rFonts w:ascii="Arial" w:hAnsi="Arial" w:cs="Arial"/>
          <w:bCs/>
          <w:iCs/>
        </w:rPr>
        <w:t xml:space="preserve"> OBRIGAÇÕES DA CONTRATADA PARA EXECUÇÃO DO SERVIÇO:</w:t>
      </w:r>
    </w:p>
    <w:p w14:paraId="19F0EB45" w14:textId="5B70A709" w:rsidR="00064A0F" w:rsidRPr="001C3EEC" w:rsidRDefault="001C3EEC" w:rsidP="00641599">
      <w:pPr>
        <w:spacing w:line="360" w:lineRule="auto"/>
        <w:jc w:val="both"/>
        <w:rPr>
          <w:rFonts w:ascii="Arial" w:hAnsi="Arial" w:cs="Arial"/>
          <w:bCs/>
          <w:iCs/>
        </w:rPr>
      </w:pPr>
      <w:r w:rsidRPr="001C3EEC">
        <w:rPr>
          <w:rFonts w:ascii="Arial" w:hAnsi="Arial" w:cs="Arial"/>
          <w:bCs/>
          <w:iCs/>
        </w:rPr>
        <w:t>3.1.5.53</w:t>
      </w:r>
      <w:r w:rsidR="00064A0F" w:rsidRPr="001C3EEC">
        <w:rPr>
          <w:rFonts w:ascii="Arial" w:hAnsi="Arial" w:cs="Arial"/>
          <w:bCs/>
          <w:iCs/>
        </w:rPr>
        <w:t xml:space="preserve"> A empresa deve executar todos os serviços conforme as regras dispostas no presente instrumento. </w:t>
      </w:r>
    </w:p>
    <w:p w14:paraId="4A7E766E" w14:textId="056D6AEE" w:rsidR="00064A0F" w:rsidRPr="001C3EEC" w:rsidRDefault="001C3EEC" w:rsidP="00641599">
      <w:pPr>
        <w:pStyle w:val="PargrafodaLista"/>
        <w:overflowPunct w:val="0"/>
        <w:spacing w:before="0" w:line="360" w:lineRule="auto"/>
        <w:ind w:left="0"/>
        <w:jc w:val="both"/>
        <w:rPr>
          <w:rFonts w:ascii="Arial" w:hAnsi="Arial" w:cs="Arial"/>
          <w:bCs/>
          <w:iCs/>
        </w:rPr>
      </w:pPr>
      <w:r w:rsidRPr="001C3EEC">
        <w:rPr>
          <w:rFonts w:ascii="Arial" w:hAnsi="Arial" w:cs="Arial"/>
          <w:bCs/>
          <w:iCs/>
        </w:rPr>
        <w:t>3.1.5.54</w:t>
      </w:r>
      <w:r w:rsidR="00064A0F" w:rsidRPr="001C3EEC">
        <w:rPr>
          <w:rFonts w:ascii="Arial" w:hAnsi="Arial" w:cs="Arial"/>
          <w:bCs/>
          <w:iCs/>
        </w:rPr>
        <w:t xml:space="preserve"> Apresentar Relatório dos Serviços, juntamente com a(s) Nota(s) Fiscal(is) correspondentes, informando, discriminadamente: locais, datas do início e término das dedetizações, desratizações e descupinizações, limpezas e higienizações, sanitização, controle e manejo de pombos e morcegos a fim de possibilitar o atestamento pela Contratante do cumprimento dos prazos legais previstos; </w:t>
      </w:r>
    </w:p>
    <w:p w14:paraId="34052F35" w14:textId="1F1F029A" w:rsidR="00064A0F" w:rsidRPr="001C3EEC" w:rsidRDefault="001C3EEC" w:rsidP="00641599">
      <w:pPr>
        <w:pStyle w:val="PargrafodaLista"/>
        <w:overflowPunct w:val="0"/>
        <w:spacing w:before="0" w:line="360" w:lineRule="auto"/>
        <w:ind w:left="0"/>
        <w:jc w:val="both"/>
        <w:rPr>
          <w:rFonts w:ascii="Arial" w:hAnsi="Arial" w:cs="Arial"/>
          <w:bCs/>
          <w:iCs/>
        </w:rPr>
      </w:pPr>
      <w:r w:rsidRPr="001C3EEC">
        <w:rPr>
          <w:rFonts w:ascii="Arial" w:hAnsi="Arial" w:cs="Arial"/>
          <w:bCs/>
          <w:iCs/>
        </w:rPr>
        <w:t>3.1.5.55</w:t>
      </w:r>
      <w:r w:rsidR="00064A0F" w:rsidRPr="001C3EEC">
        <w:rPr>
          <w:rFonts w:ascii="Arial" w:hAnsi="Arial" w:cs="Arial"/>
          <w:bCs/>
          <w:iCs/>
        </w:rPr>
        <w:t xml:space="preserve"> Executar todos os serviços com obediência às normas de segurança e medicina do trabalho e com esmero e correção, refazendo tudo quanto for impugnado pelo CONTRATANTE, sejam os já realizados ou os em execução, sem ônus para o CONTRATANTE e sem acréscimo do prazo contratual; </w:t>
      </w:r>
    </w:p>
    <w:p w14:paraId="45F0C644" w14:textId="48993CDC" w:rsidR="00064A0F" w:rsidRPr="001C3EEC" w:rsidRDefault="001C3EEC" w:rsidP="00641599">
      <w:pPr>
        <w:pStyle w:val="PargrafodaLista"/>
        <w:overflowPunct w:val="0"/>
        <w:spacing w:before="0" w:line="360" w:lineRule="auto"/>
        <w:ind w:left="0"/>
        <w:jc w:val="both"/>
        <w:rPr>
          <w:rFonts w:ascii="Arial" w:hAnsi="Arial" w:cs="Arial"/>
          <w:bCs/>
          <w:iCs/>
        </w:rPr>
      </w:pPr>
      <w:r w:rsidRPr="001C3EEC">
        <w:rPr>
          <w:rFonts w:ascii="Arial" w:hAnsi="Arial" w:cs="Arial"/>
          <w:bCs/>
          <w:iCs/>
        </w:rPr>
        <w:t>3.1.5.56</w:t>
      </w:r>
      <w:r w:rsidR="00064A0F" w:rsidRPr="001C3EEC">
        <w:rPr>
          <w:rFonts w:ascii="Arial" w:hAnsi="Arial" w:cs="Arial"/>
          <w:bCs/>
          <w:iCs/>
        </w:rPr>
        <w:t xml:space="preserve"> Assumir, objetivamente, inteira responsabilidade civil, penal e administrativa pela execução dos serviços por qualquer dano ou prejuízo, pessoal ou material, causados, voluntária ou involuntariamente, por seus prepostos durante e/ou em consequência da execução dos serviços contratados, providenciando, sem alteração do prazo estipulado para a execução do objeto, imediata reparação dos danos ou prejuízos impostos ao CONTRATANTE ou  a terceiros,  inclusive,    se  houver,    as  despesas    com    custas judiciais e honorários advocatícios;</w:t>
      </w:r>
    </w:p>
    <w:p w14:paraId="40F2F984" w14:textId="3CB73C33" w:rsidR="00064A0F" w:rsidRPr="001C3EEC" w:rsidRDefault="001C3EEC" w:rsidP="00641599">
      <w:pPr>
        <w:pStyle w:val="PargrafodaLista"/>
        <w:overflowPunct w:val="0"/>
        <w:spacing w:before="0" w:line="360" w:lineRule="auto"/>
        <w:ind w:left="0"/>
        <w:jc w:val="both"/>
        <w:rPr>
          <w:rFonts w:ascii="Arial" w:hAnsi="Arial" w:cs="Arial"/>
          <w:bCs/>
          <w:iCs/>
        </w:rPr>
      </w:pPr>
      <w:r w:rsidRPr="001C3EEC">
        <w:rPr>
          <w:rFonts w:ascii="Arial" w:hAnsi="Arial" w:cs="Arial"/>
          <w:bCs/>
          <w:iCs/>
        </w:rPr>
        <w:t>3.1.5.57</w:t>
      </w:r>
      <w:r w:rsidR="00064A0F" w:rsidRPr="001C3EEC">
        <w:rPr>
          <w:rFonts w:ascii="Arial" w:hAnsi="Arial" w:cs="Arial"/>
          <w:bCs/>
          <w:iCs/>
        </w:rPr>
        <w:t xml:space="preserve"> Realizar a prestação do serviço sem prejuízo das atividades normais das repartições públicas;</w:t>
      </w:r>
    </w:p>
    <w:p w14:paraId="445B1C7D" w14:textId="70D5A13A" w:rsidR="00064A0F" w:rsidRPr="001C3EEC" w:rsidRDefault="001C3EEC" w:rsidP="00641599">
      <w:pPr>
        <w:pStyle w:val="PargrafodaLista"/>
        <w:overflowPunct w:val="0"/>
        <w:spacing w:before="0" w:line="360" w:lineRule="auto"/>
        <w:ind w:left="0"/>
        <w:jc w:val="both"/>
        <w:rPr>
          <w:rFonts w:ascii="Arial" w:hAnsi="Arial" w:cs="Arial"/>
          <w:bCs/>
          <w:iCs/>
        </w:rPr>
      </w:pPr>
      <w:r w:rsidRPr="001C3EEC">
        <w:rPr>
          <w:rFonts w:ascii="Arial" w:hAnsi="Arial" w:cs="Arial"/>
          <w:bCs/>
          <w:iCs/>
        </w:rPr>
        <w:t>3.1.5.58</w:t>
      </w:r>
      <w:r w:rsidR="00064A0F" w:rsidRPr="001C3EEC">
        <w:rPr>
          <w:rFonts w:ascii="Arial" w:hAnsi="Arial" w:cs="Arial"/>
          <w:bCs/>
          <w:iCs/>
        </w:rPr>
        <w:t xml:space="preserve"> Não armazenar os produtos, equipamentos, ferramentas e instrumentos nos prédios do CONTRATANTE. </w:t>
      </w:r>
    </w:p>
    <w:p w14:paraId="7660B196" w14:textId="702CA163" w:rsidR="00064A0F" w:rsidRPr="001C3EEC" w:rsidRDefault="001C3EEC" w:rsidP="00641599">
      <w:pPr>
        <w:pStyle w:val="PargrafodaLista"/>
        <w:overflowPunct w:val="0"/>
        <w:spacing w:before="0" w:line="360" w:lineRule="auto"/>
        <w:ind w:left="0"/>
        <w:jc w:val="both"/>
        <w:rPr>
          <w:rFonts w:ascii="Arial" w:hAnsi="Arial" w:cs="Arial"/>
          <w:bCs/>
          <w:iCs/>
        </w:rPr>
      </w:pPr>
      <w:r w:rsidRPr="001C3EEC">
        <w:rPr>
          <w:rFonts w:ascii="Arial" w:hAnsi="Arial" w:cs="Arial"/>
          <w:bCs/>
          <w:iCs/>
        </w:rPr>
        <w:t>3.1.5.59</w:t>
      </w:r>
      <w:r w:rsidR="00064A0F" w:rsidRPr="001C3EEC">
        <w:rPr>
          <w:rFonts w:ascii="Arial" w:hAnsi="Arial" w:cs="Arial"/>
          <w:bCs/>
          <w:iCs/>
        </w:rPr>
        <w:t xml:space="preserve"> Proceder à Anotação de Responsabilidade Técnica (ART), no Conselho Profissional, dos serviços prestados ao CONTRATANTE, no início do contrato, antes da emissão da ordem de serviço, e sua complementação, nas hipóteses de prorrogação ou alteração contratual ou, ainda, quando da eventual substituição do responsável técnico pelos serviços; </w:t>
      </w:r>
    </w:p>
    <w:p w14:paraId="7689C0F3" w14:textId="08749325" w:rsidR="00064A0F" w:rsidRPr="001C3EEC" w:rsidRDefault="001C3EEC" w:rsidP="00641599">
      <w:pPr>
        <w:pStyle w:val="PargrafodaLista"/>
        <w:overflowPunct w:val="0"/>
        <w:spacing w:before="0" w:line="360" w:lineRule="auto"/>
        <w:ind w:left="0"/>
        <w:jc w:val="both"/>
        <w:rPr>
          <w:rFonts w:ascii="Arial" w:hAnsi="Arial" w:cs="Arial"/>
          <w:bCs/>
          <w:iCs/>
        </w:rPr>
      </w:pPr>
      <w:r w:rsidRPr="001C3EEC">
        <w:rPr>
          <w:rFonts w:ascii="Arial" w:hAnsi="Arial" w:cs="Arial"/>
          <w:bCs/>
          <w:iCs/>
        </w:rPr>
        <w:t>3.1.5.60</w:t>
      </w:r>
      <w:r w:rsidR="00064A0F" w:rsidRPr="001C3EEC">
        <w:rPr>
          <w:rFonts w:ascii="Arial" w:hAnsi="Arial" w:cs="Arial"/>
          <w:bCs/>
          <w:iCs/>
        </w:rPr>
        <w:t xml:space="preserve"> Fixar em local visível o “comprovante de execução dos serviços” imediatamente à execução dos trabalhos; </w:t>
      </w:r>
    </w:p>
    <w:p w14:paraId="1DBC150D" w14:textId="12F74B9F" w:rsidR="00064A0F" w:rsidRPr="001C3EEC" w:rsidRDefault="001C3EEC" w:rsidP="00641599">
      <w:pPr>
        <w:pStyle w:val="PargrafodaLista"/>
        <w:overflowPunct w:val="0"/>
        <w:spacing w:before="0" w:line="360" w:lineRule="auto"/>
        <w:ind w:left="0"/>
        <w:jc w:val="both"/>
        <w:rPr>
          <w:rFonts w:ascii="Arial" w:hAnsi="Arial" w:cs="Arial"/>
          <w:bCs/>
          <w:iCs/>
        </w:rPr>
      </w:pPr>
      <w:r w:rsidRPr="001C3EEC">
        <w:rPr>
          <w:rFonts w:ascii="Arial" w:hAnsi="Arial" w:cs="Arial"/>
          <w:bCs/>
          <w:iCs/>
        </w:rPr>
        <w:t>3.1.5.61</w:t>
      </w:r>
      <w:r w:rsidR="00064A0F" w:rsidRPr="001C3EEC">
        <w:rPr>
          <w:rFonts w:ascii="Arial" w:hAnsi="Arial" w:cs="Arial"/>
          <w:bCs/>
          <w:iCs/>
        </w:rPr>
        <w:t xml:space="preserve"> Emitir até 2 (dois) dias após a conclusão dos serviços a certificação dos mesmos, à </w:t>
      </w:r>
      <w:r w:rsidR="00064A0F" w:rsidRPr="001C3EEC">
        <w:rPr>
          <w:rFonts w:ascii="Arial" w:hAnsi="Arial" w:cs="Arial"/>
          <w:bCs/>
          <w:iCs/>
        </w:rPr>
        <w:lastRenderedPageBreak/>
        <w:t xml:space="preserve">Contratante. </w:t>
      </w:r>
    </w:p>
    <w:p w14:paraId="5380676B" w14:textId="370D5FD5" w:rsidR="00064A0F" w:rsidRPr="001C3EEC" w:rsidRDefault="001C3EEC" w:rsidP="00641599">
      <w:pPr>
        <w:pStyle w:val="PargrafodaLista"/>
        <w:overflowPunct w:val="0"/>
        <w:spacing w:before="0" w:line="360" w:lineRule="auto"/>
        <w:ind w:left="0"/>
        <w:jc w:val="both"/>
        <w:rPr>
          <w:rFonts w:ascii="Arial" w:hAnsi="Arial" w:cs="Arial"/>
          <w:bCs/>
          <w:iCs/>
        </w:rPr>
      </w:pPr>
      <w:r w:rsidRPr="001C3EEC">
        <w:rPr>
          <w:rFonts w:ascii="Arial" w:hAnsi="Arial" w:cs="Arial"/>
          <w:bCs/>
          <w:iCs/>
        </w:rPr>
        <w:t>3.1.5.62</w:t>
      </w:r>
      <w:r w:rsidR="00064A0F" w:rsidRPr="001C3EEC">
        <w:rPr>
          <w:rFonts w:ascii="Arial" w:hAnsi="Arial" w:cs="Arial"/>
          <w:bCs/>
          <w:iCs/>
        </w:rPr>
        <w:t xml:space="preserve"> A Fiscalização dos serviços será exercida e acompanhada pelo Responsável designado pelo Setor de Infraestrutura, a quem incumbirá o acompanhamento da execução dos serviços, determinando à empresa Contratada as providências necessárias ao regular e efetivo cumprimento do respectivo contrato, bem como anotar e enquadrar as infrações contratuais constatadas, comunicando as mesmas   ao   seu   superior   hierárquico, e avaliar a qualidade do serviço prestado (se satisfatório ou insatisfatório),   fazendo   menção   à   observância   do cumprimento do contrato.</w:t>
      </w:r>
    </w:p>
    <w:p w14:paraId="000C4998" w14:textId="6151D389" w:rsidR="00064A0F" w:rsidRPr="001C3EEC" w:rsidRDefault="001C3EEC" w:rsidP="00641599">
      <w:pPr>
        <w:pStyle w:val="SemEspaamento"/>
        <w:spacing w:line="360" w:lineRule="auto"/>
        <w:jc w:val="both"/>
        <w:rPr>
          <w:rFonts w:ascii="Arial" w:eastAsia="Verdana" w:hAnsi="Arial" w:cs="Arial"/>
          <w:bCs/>
          <w:iCs/>
          <w:lang w:val="pt-PT" w:eastAsia="en-US"/>
        </w:rPr>
      </w:pPr>
      <w:r w:rsidRPr="001C3EEC">
        <w:rPr>
          <w:rFonts w:ascii="Arial" w:eastAsia="Verdana" w:hAnsi="Arial" w:cs="Arial"/>
          <w:bCs/>
          <w:iCs/>
          <w:lang w:val="pt-PT" w:eastAsia="en-US"/>
        </w:rPr>
        <w:t>3.1.5.63</w:t>
      </w:r>
      <w:r w:rsidR="00064A0F" w:rsidRPr="001C3EEC">
        <w:rPr>
          <w:rFonts w:ascii="Arial" w:eastAsia="Verdana" w:hAnsi="Arial" w:cs="Arial"/>
          <w:bCs/>
          <w:iCs/>
          <w:lang w:val="pt-PT" w:eastAsia="en-US"/>
        </w:rPr>
        <w:t xml:space="preserve"> A empresa deverá entregar certificação de garantia dos serviços executados no prazo disposto em cada item;</w:t>
      </w:r>
    </w:p>
    <w:p w14:paraId="726FF7E6" w14:textId="4270DE65" w:rsidR="00064A0F" w:rsidRPr="001C3EEC" w:rsidRDefault="001C3EEC" w:rsidP="00641599">
      <w:pPr>
        <w:pStyle w:val="PargrafodaLista"/>
        <w:overflowPunct w:val="0"/>
        <w:spacing w:before="0" w:line="360" w:lineRule="auto"/>
        <w:ind w:left="0"/>
        <w:jc w:val="both"/>
        <w:rPr>
          <w:rFonts w:ascii="Arial" w:hAnsi="Arial" w:cs="Arial"/>
          <w:bCs/>
          <w:iCs/>
        </w:rPr>
      </w:pPr>
      <w:r w:rsidRPr="001C3EEC">
        <w:rPr>
          <w:rFonts w:ascii="Arial" w:hAnsi="Arial" w:cs="Arial"/>
          <w:bCs/>
          <w:iCs/>
        </w:rPr>
        <w:t>3.1.5.64</w:t>
      </w:r>
      <w:r w:rsidR="00064A0F" w:rsidRPr="001C3EEC">
        <w:rPr>
          <w:rFonts w:ascii="Arial" w:hAnsi="Arial" w:cs="Arial"/>
          <w:bCs/>
          <w:iCs/>
        </w:rPr>
        <w:t xml:space="preserve"> A empresa deverá emitir relatório com quantitativo e capacidade dos respectivos reservatórios bem como estado de conservação dos mesmos; </w:t>
      </w:r>
    </w:p>
    <w:p w14:paraId="4C862EC9" w14:textId="2B388005" w:rsidR="00064A0F" w:rsidRPr="001C3EEC" w:rsidRDefault="001C3EEC" w:rsidP="00641599">
      <w:pPr>
        <w:pStyle w:val="PargrafodaLista"/>
        <w:overflowPunct w:val="0"/>
        <w:spacing w:before="0" w:line="360" w:lineRule="auto"/>
        <w:ind w:left="0"/>
        <w:jc w:val="both"/>
        <w:rPr>
          <w:rFonts w:ascii="Arial" w:hAnsi="Arial" w:cs="Arial"/>
          <w:bCs/>
          <w:iCs/>
        </w:rPr>
      </w:pPr>
      <w:r w:rsidRPr="001C3EEC">
        <w:rPr>
          <w:rFonts w:ascii="Arial" w:hAnsi="Arial" w:cs="Arial"/>
          <w:bCs/>
          <w:iCs/>
        </w:rPr>
        <w:t>3.1.5.65</w:t>
      </w:r>
      <w:r w:rsidR="00064A0F" w:rsidRPr="001C3EEC">
        <w:rPr>
          <w:rFonts w:ascii="Arial" w:hAnsi="Arial" w:cs="Arial"/>
          <w:bCs/>
          <w:iCs/>
        </w:rPr>
        <w:t xml:space="preserve"> A empresa deverá iniciar a execução nos ímóveis, conforme autorização do setor de infraestrutura da Secretaria de Educação. ; </w:t>
      </w:r>
    </w:p>
    <w:p w14:paraId="52BDC2CA" w14:textId="075DECA8" w:rsidR="00064A0F" w:rsidRPr="001C3EEC" w:rsidRDefault="001C3EEC" w:rsidP="00641599">
      <w:pPr>
        <w:pStyle w:val="PargrafodaLista"/>
        <w:overflowPunct w:val="0"/>
        <w:spacing w:before="0" w:line="360" w:lineRule="auto"/>
        <w:ind w:left="0"/>
        <w:jc w:val="both"/>
        <w:rPr>
          <w:rFonts w:ascii="Arial" w:hAnsi="Arial" w:cs="Arial"/>
          <w:bCs/>
          <w:iCs/>
        </w:rPr>
      </w:pPr>
      <w:r w:rsidRPr="001C3EEC">
        <w:rPr>
          <w:rFonts w:ascii="Arial" w:hAnsi="Arial" w:cs="Arial"/>
          <w:bCs/>
          <w:iCs/>
        </w:rPr>
        <w:t>3.1.5.66</w:t>
      </w:r>
      <w:r w:rsidR="00064A0F" w:rsidRPr="001C3EEC">
        <w:rPr>
          <w:rFonts w:ascii="Arial" w:hAnsi="Arial" w:cs="Arial"/>
          <w:bCs/>
          <w:iCs/>
        </w:rPr>
        <w:t xml:space="preserve"> Os serviços só poderão ser executados se acompanhados por funcionário designado pelo Setor de Infraestrutura;</w:t>
      </w:r>
    </w:p>
    <w:p w14:paraId="54E69D31" w14:textId="244D9F9F" w:rsidR="00064A0F" w:rsidRPr="001C3EEC" w:rsidRDefault="001C3EEC" w:rsidP="00641599">
      <w:pPr>
        <w:pStyle w:val="PargrafodaLista"/>
        <w:overflowPunct w:val="0"/>
        <w:spacing w:before="0" w:line="360" w:lineRule="auto"/>
        <w:ind w:left="0"/>
        <w:jc w:val="both"/>
        <w:rPr>
          <w:rFonts w:ascii="Arial" w:hAnsi="Arial" w:cs="Arial"/>
          <w:bCs/>
          <w:iCs/>
        </w:rPr>
      </w:pPr>
      <w:r w:rsidRPr="001C3EEC">
        <w:rPr>
          <w:rFonts w:ascii="Arial" w:hAnsi="Arial" w:cs="Arial"/>
          <w:bCs/>
          <w:iCs/>
        </w:rPr>
        <w:t>3.1.5.67</w:t>
      </w:r>
      <w:r w:rsidR="00064A0F" w:rsidRPr="001C3EEC">
        <w:rPr>
          <w:rFonts w:ascii="Arial" w:hAnsi="Arial" w:cs="Arial"/>
          <w:bCs/>
          <w:iCs/>
        </w:rPr>
        <w:t xml:space="preserve"> Os serviços deverão ser fotografados e as fotos entregues ao Setor de Infraestrutura para a conferência;</w:t>
      </w:r>
    </w:p>
    <w:p w14:paraId="2E294A87" w14:textId="450090AC" w:rsidR="00064A0F" w:rsidRPr="001C3EEC" w:rsidRDefault="001C3EEC" w:rsidP="00641599">
      <w:pPr>
        <w:pStyle w:val="PargrafodaLista"/>
        <w:overflowPunct w:val="0"/>
        <w:spacing w:before="0" w:line="360" w:lineRule="auto"/>
        <w:ind w:left="0"/>
        <w:jc w:val="both"/>
        <w:rPr>
          <w:rFonts w:ascii="Arial" w:hAnsi="Arial" w:cs="Arial"/>
          <w:bCs/>
          <w:iCs/>
        </w:rPr>
      </w:pPr>
      <w:r w:rsidRPr="001C3EEC">
        <w:rPr>
          <w:rFonts w:ascii="Arial" w:hAnsi="Arial" w:cs="Arial"/>
          <w:bCs/>
          <w:iCs/>
        </w:rPr>
        <w:t>3.1.5.68</w:t>
      </w:r>
      <w:r w:rsidR="00064A0F" w:rsidRPr="001C3EEC">
        <w:rPr>
          <w:rFonts w:ascii="Arial" w:hAnsi="Arial" w:cs="Arial"/>
          <w:bCs/>
          <w:iCs/>
        </w:rPr>
        <w:t xml:space="preserve"> A empresa deve proceder regularmente à limpeza e remoção de resíduos e do lixo resultante dos serviços, se houver, para local apropriado, evitando transtorno ao funcionamento das atividades nas repartições públicas;</w:t>
      </w:r>
    </w:p>
    <w:p w14:paraId="011CDBD6" w14:textId="7D5E5346" w:rsidR="00064A0F" w:rsidRPr="001C3EEC" w:rsidRDefault="001C3EEC" w:rsidP="00641599">
      <w:pPr>
        <w:pStyle w:val="PargrafodaLista"/>
        <w:overflowPunct w:val="0"/>
        <w:spacing w:before="0" w:line="360" w:lineRule="auto"/>
        <w:ind w:left="0"/>
        <w:jc w:val="both"/>
        <w:rPr>
          <w:rFonts w:ascii="Arial" w:hAnsi="Arial" w:cs="Arial"/>
          <w:bCs/>
          <w:iCs/>
        </w:rPr>
      </w:pPr>
      <w:r w:rsidRPr="001C3EEC">
        <w:rPr>
          <w:rFonts w:ascii="Arial" w:hAnsi="Arial" w:cs="Arial"/>
          <w:bCs/>
          <w:iCs/>
        </w:rPr>
        <w:t>3.1.5.69</w:t>
      </w:r>
      <w:r w:rsidR="00064A0F" w:rsidRPr="001C3EEC">
        <w:rPr>
          <w:rFonts w:ascii="Arial" w:hAnsi="Arial" w:cs="Arial"/>
          <w:bCs/>
          <w:iCs/>
        </w:rPr>
        <w:t xml:space="preserve"> Qualquer irregularidade verificada após a conclusão dos serviços é de responsabilidade da empresa LICITANTE VENCEDORA, devendo repor telhas quebradas e tubulações entupidas, quando for o caso, decorrentes da execução dos serviços;</w:t>
      </w:r>
    </w:p>
    <w:p w14:paraId="4B2A5C76" w14:textId="0BC72F61" w:rsidR="00064A0F" w:rsidRPr="001C3EEC" w:rsidRDefault="001C3EEC" w:rsidP="00641599">
      <w:pPr>
        <w:pStyle w:val="PargrafodaLista"/>
        <w:overflowPunct w:val="0"/>
        <w:spacing w:before="0" w:line="360" w:lineRule="auto"/>
        <w:ind w:left="0"/>
        <w:jc w:val="both"/>
        <w:rPr>
          <w:rFonts w:ascii="Arial" w:hAnsi="Arial" w:cs="Arial"/>
          <w:bCs/>
          <w:iCs/>
        </w:rPr>
      </w:pPr>
      <w:r w:rsidRPr="001C3EEC">
        <w:rPr>
          <w:rFonts w:ascii="Arial" w:hAnsi="Arial" w:cs="Arial"/>
          <w:bCs/>
          <w:iCs/>
        </w:rPr>
        <w:t>3.1.5.70</w:t>
      </w:r>
      <w:r w:rsidR="00064A0F" w:rsidRPr="001C3EEC">
        <w:rPr>
          <w:rFonts w:ascii="Arial" w:hAnsi="Arial" w:cs="Arial"/>
          <w:bCs/>
          <w:iCs/>
        </w:rPr>
        <w:t xml:space="preserve"> Aceitos os serviços, subsiste na forma da Lei a responsabilidade da LICITANTE VENCEDORA pelos serviços prestados.</w:t>
      </w:r>
    </w:p>
    <w:p w14:paraId="3329EBCB" w14:textId="5025795D" w:rsidR="00064A0F" w:rsidRPr="001C3EEC" w:rsidRDefault="001C3EEC" w:rsidP="00641599">
      <w:pPr>
        <w:pStyle w:val="PargrafodaLista"/>
        <w:overflowPunct w:val="0"/>
        <w:spacing w:before="0" w:line="360" w:lineRule="auto"/>
        <w:ind w:left="0"/>
        <w:jc w:val="both"/>
        <w:rPr>
          <w:rFonts w:ascii="Arial" w:hAnsi="Arial" w:cs="Arial"/>
          <w:bCs/>
          <w:iCs/>
        </w:rPr>
      </w:pPr>
      <w:r w:rsidRPr="001C3EEC">
        <w:rPr>
          <w:rFonts w:ascii="Arial" w:hAnsi="Arial" w:cs="Arial"/>
          <w:bCs/>
          <w:iCs/>
        </w:rPr>
        <w:t>3.1.5.71</w:t>
      </w:r>
      <w:r w:rsidR="00064A0F" w:rsidRPr="001C3EEC">
        <w:rPr>
          <w:rFonts w:ascii="Arial" w:hAnsi="Arial" w:cs="Arial"/>
          <w:bCs/>
          <w:iCs/>
        </w:rPr>
        <w:t xml:space="preserve"> A CONTRATADA obriga-se, ainda, a:</w:t>
      </w:r>
    </w:p>
    <w:p w14:paraId="6A479047" w14:textId="77777777" w:rsidR="00064A0F" w:rsidRPr="001C3EEC" w:rsidRDefault="00064A0F" w:rsidP="00641599">
      <w:pPr>
        <w:pStyle w:val="PargrafodaLista"/>
        <w:widowControl/>
        <w:numPr>
          <w:ilvl w:val="0"/>
          <w:numId w:val="10"/>
        </w:numPr>
        <w:autoSpaceDE/>
        <w:autoSpaceDN/>
        <w:spacing w:before="0" w:line="360" w:lineRule="auto"/>
        <w:ind w:left="0" w:firstLine="0"/>
        <w:contextualSpacing/>
        <w:jc w:val="both"/>
        <w:rPr>
          <w:rFonts w:ascii="Arial" w:hAnsi="Arial" w:cs="Arial"/>
          <w:bCs/>
          <w:iCs/>
        </w:rPr>
      </w:pPr>
      <w:r w:rsidRPr="001C3EEC">
        <w:rPr>
          <w:rFonts w:ascii="Arial" w:hAnsi="Arial" w:cs="Arial"/>
          <w:bCs/>
          <w:iCs/>
        </w:rPr>
        <w:t xml:space="preserve">Executar os serviços rigorosamente conforme pactuado; </w:t>
      </w:r>
    </w:p>
    <w:p w14:paraId="5676E336" w14:textId="77777777" w:rsidR="00064A0F" w:rsidRPr="001C3EEC" w:rsidRDefault="00064A0F" w:rsidP="00641599">
      <w:pPr>
        <w:pStyle w:val="PargrafodaLista"/>
        <w:widowControl/>
        <w:numPr>
          <w:ilvl w:val="0"/>
          <w:numId w:val="10"/>
        </w:numPr>
        <w:autoSpaceDE/>
        <w:autoSpaceDN/>
        <w:spacing w:before="0" w:line="360" w:lineRule="auto"/>
        <w:ind w:left="0" w:firstLine="0"/>
        <w:contextualSpacing/>
        <w:jc w:val="both"/>
        <w:rPr>
          <w:rFonts w:ascii="Arial" w:hAnsi="Arial" w:cs="Arial"/>
          <w:bCs/>
          <w:iCs/>
        </w:rPr>
      </w:pPr>
      <w:r w:rsidRPr="001C3EEC">
        <w:rPr>
          <w:rFonts w:ascii="Arial" w:hAnsi="Arial" w:cs="Arial"/>
          <w:bCs/>
          <w:iCs/>
        </w:rPr>
        <w:t>Manter os locais dos serviços limpos;</w:t>
      </w:r>
    </w:p>
    <w:p w14:paraId="29F76C47" w14:textId="77777777" w:rsidR="00064A0F" w:rsidRPr="001C3EEC" w:rsidRDefault="00064A0F" w:rsidP="00641599">
      <w:pPr>
        <w:pStyle w:val="PargrafodaLista"/>
        <w:widowControl/>
        <w:numPr>
          <w:ilvl w:val="0"/>
          <w:numId w:val="10"/>
        </w:numPr>
        <w:autoSpaceDE/>
        <w:autoSpaceDN/>
        <w:spacing w:before="0" w:line="360" w:lineRule="auto"/>
        <w:ind w:left="0" w:firstLine="0"/>
        <w:contextualSpacing/>
        <w:jc w:val="both"/>
        <w:rPr>
          <w:rFonts w:ascii="Arial" w:hAnsi="Arial" w:cs="Arial"/>
          <w:bCs/>
          <w:iCs/>
        </w:rPr>
      </w:pPr>
      <w:r w:rsidRPr="001C3EEC">
        <w:rPr>
          <w:rFonts w:ascii="Arial" w:hAnsi="Arial" w:cs="Arial"/>
          <w:bCs/>
          <w:iCs/>
        </w:rPr>
        <w:t xml:space="preserve">Caberá à Contratada o fornecimento dos produtos, equipamentos, ferramentas e instrumentos necessários e suficientes à eficiente execução do contrato, comprometendo-se a empregar na execução dos serviços apenas materiais de qualidade superior, ou seja, gel, pó químico, inseticida, iscas, conforme a praga e vetor a ser combatidos, devidamente </w:t>
      </w:r>
      <w:r w:rsidRPr="001C3EEC">
        <w:rPr>
          <w:rFonts w:ascii="Arial" w:hAnsi="Arial" w:cs="Arial"/>
          <w:bCs/>
          <w:iCs/>
        </w:rPr>
        <w:lastRenderedPageBreak/>
        <w:t xml:space="preserve">reconhecidos, atestados e aprovados pelos órgãos de controle sanitários Federal, Estadual e, se for o caso, Municipal; </w:t>
      </w:r>
    </w:p>
    <w:p w14:paraId="1401BB95" w14:textId="77777777" w:rsidR="00064A0F" w:rsidRPr="001C3EEC" w:rsidRDefault="00064A0F" w:rsidP="00641599">
      <w:pPr>
        <w:pStyle w:val="PargrafodaLista"/>
        <w:widowControl/>
        <w:numPr>
          <w:ilvl w:val="0"/>
          <w:numId w:val="10"/>
        </w:numPr>
        <w:suppressAutoHyphens/>
        <w:overflowPunct w:val="0"/>
        <w:adjustRightInd w:val="0"/>
        <w:spacing w:before="0" w:line="360" w:lineRule="auto"/>
        <w:ind w:left="0" w:firstLine="0"/>
        <w:contextualSpacing/>
        <w:jc w:val="both"/>
        <w:rPr>
          <w:rFonts w:ascii="Arial" w:hAnsi="Arial" w:cs="Arial"/>
          <w:bCs/>
          <w:iCs/>
        </w:rPr>
      </w:pPr>
      <w:r w:rsidRPr="001C3EEC">
        <w:rPr>
          <w:rFonts w:ascii="Arial" w:hAnsi="Arial" w:cs="Arial"/>
          <w:bCs/>
          <w:iCs/>
        </w:rPr>
        <w:t>Todo produto utilizado deverá estar aprovado pelos órgãos públicos e ser inócuo à saúde humana, e os equipamentos, ferramentas e instrumentos deverão estar em bom estado de conservação;</w:t>
      </w:r>
    </w:p>
    <w:p w14:paraId="21860A2A" w14:textId="77777777" w:rsidR="00064A0F" w:rsidRPr="001C3EEC" w:rsidRDefault="00064A0F" w:rsidP="00641599">
      <w:pPr>
        <w:pStyle w:val="PargrafodaLista"/>
        <w:widowControl/>
        <w:numPr>
          <w:ilvl w:val="0"/>
          <w:numId w:val="10"/>
        </w:numPr>
        <w:suppressAutoHyphens/>
        <w:overflowPunct w:val="0"/>
        <w:adjustRightInd w:val="0"/>
        <w:spacing w:before="0" w:line="360" w:lineRule="auto"/>
        <w:ind w:left="0" w:firstLine="0"/>
        <w:contextualSpacing/>
        <w:jc w:val="both"/>
        <w:rPr>
          <w:rFonts w:ascii="Arial" w:hAnsi="Arial" w:cs="Arial"/>
          <w:bCs/>
          <w:iCs/>
        </w:rPr>
      </w:pPr>
      <w:r w:rsidRPr="001C3EEC">
        <w:rPr>
          <w:rFonts w:ascii="Arial" w:hAnsi="Arial" w:cs="Arial"/>
          <w:bCs/>
          <w:iCs/>
        </w:rPr>
        <w:t>Não será permitida a aplicação de produtos que causem danos aos mobiliários, aos equipamentos, instalações, caixas d’água, provoquem alergias ou sejam nocivos, sob qualquer   forma, à saúde das pessoas, seja dos próprios trabalhadores, dos servidores ou dos usuários das Unidades Escolares;</w:t>
      </w:r>
    </w:p>
    <w:p w14:paraId="2E40A83A" w14:textId="77777777" w:rsidR="00064A0F" w:rsidRPr="001C3EEC" w:rsidRDefault="00064A0F" w:rsidP="00641599">
      <w:pPr>
        <w:pStyle w:val="PargrafodaLista"/>
        <w:widowControl/>
        <w:numPr>
          <w:ilvl w:val="0"/>
          <w:numId w:val="10"/>
        </w:numPr>
        <w:suppressAutoHyphens/>
        <w:overflowPunct w:val="0"/>
        <w:adjustRightInd w:val="0"/>
        <w:spacing w:before="0" w:line="360" w:lineRule="auto"/>
        <w:ind w:left="0" w:firstLine="0"/>
        <w:contextualSpacing/>
        <w:jc w:val="both"/>
        <w:rPr>
          <w:rFonts w:ascii="Arial" w:hAnsi="Arial" w:cs="Arial"/>
          <w:bCs/>
          <w:iCs/>
        </w:rPr>
      </w:pPr>
      <w:r w:rsidRPr="001C3EEC">
        <w:rPr>
          <w:rFonts w:ascii="Arial" w:hAnsi="Arial" w:cs="Arial"/>
          <w:bCs/>
          <w:iCs/>
        </w:rPr>
        <w:t>A contratada deverá identificar os equipamentos, ferramentas e utensílios de sua propriedade, de forma a não serem confundidos com similares do CONTRATANTE;</w:t>
      </w:r>
    </w:p>
    <w:p w14:paraId="0182910A" w14:textId="77777777" w:rsidR="00064A0F" w:rsidRPr="001C3EEC" w:rsidRDefault="00064A0F" w:rsidP="00641599">
      <w:pPr>
        <w:pStyle w:val="PargrafodaLista"/>
        <w:widowControl/>
        <w:numPr>
          <w:ilvl w:val="0"/>
          <w:numId w:val="10"/>
        </w:numPr>
        <w:suppressAutoHyphens/>
        <w:overflowPunct w:val="0"/>
        <w:adjustRightInd w:val="0"/>
        <w:spacing w:before="0" w:line="360" w:lineRule="auto"/>
        <w:ind w:left="0" w:firstLine="0"/>
        <w:contextualSpacing/>
        <w:jc w:val="both"/>
        <w:rPr>
          <w:rFonts w:ascii="Arial" w:hAnsi="Arial" w:cs="Arial"/>
          <w:bCs/>
          <w:iCs/>
        </w:rPr>
      </w:pPr>
      <w:r w:rsidRPr="001C3EEC">
        <w:rPr>
          <w:rFonts w:ascii="Arial" w:hAnsi="Arial" w:cs="Arial"/>
          <w:bCs/>
          <w:iCs/>
        </w:rPr>
        <w:t xml:space="preserve">A contratada deverá comunicar, por escrito, imediatamente, ao Setor de Infraestrutura da SME, a impossibilidade de execução de qualquer obrigação contratual, para a adoção das providências cabíveis; </w:t>
      </w:r>
    </w:p>
    <w:p w14:paraId="0902E98E" w14:textId="77777777" w:rsidR="00064A0F" w:rsidRPr="001C3EEC" w:rsidRDefault="00064A0F" w:rsidP="00641599">
      <w:pPr>
        <w:pStyle w:val="PargrafodaLista"/>
        <w:widowControl/>
        <w:numPr>
          <w:ilvl w:val="0"/>
          <w:numId w:val="10"/>
        </w:numPr>
        <w:suppressAutoHyphens/>
        <w:overflowPunct w:val="0"/>
        <w:adjustRightInd w:val="0"/>
        <w:spacing w:before="0" w:line="360" w:lineRule="auto"/>
        <w:ind w:left="0" w:firstLine="0"/>
        <w:contextualSpacing/>
        <w:jc w:val="both"/>
        <w:rPr>
          <w:rFonts w:ascii="Arial" w:hAnsi="Arial" w:cs="Arial"/>
          <w:bCs/>
          <w:iCs/>
        </w:rPr>
      </w:pPr>
      <w:r w:rsidRPr="001C3EEC">
        <w:rPr>
          <w:rFonts w:ascii="Arial" w:hAnsi="Arial" w:cs="Arial"/>
          <w:bCs/>
          <w:iCs/>
        </w:rPr>
        <w:t xml:space="preserve">Designar para a execução dos serviços somente profissionais habilitados; Não permitir a permanência de seus profissionais sem crachá de identificação (que deverá possuir nome ou logotipo da empresa) em horários ou locais estranhos àqueles definidos pela Contratante; </w:t>
      </w:r>
    </w:p>
    <w:p w14:paraId="4FC6938D" w14:textId="77777777" w:rsidR="00064A0F" w:rsidRPr="001C3EEC" w:rsidRDefault="00064A0F" w:rsidP="00641599">
      <w:pPr>
        <w:pStyle w:val="PargrafodaLista"/>
        <w:widowControl/>
        <w:numPr>
          <w:ilvl w:val="0"/>
          <w:numId w:val="10"/>
        </w:numPr>
        <w:suppressAutoHyphens/>
        <w:overflowPunct w:val="0"/>
        <w:adjustRightInd w:val="0"/>
        <w:spacing w:before="0" w:line="360" w:lineRule="auto"/>
        <w:ind w:left="0" w:firstLine="0"/>
        <w:contextualSpacing/>
        <w:jc w:val="both"/>
        <w:rPr>
          <w:rFonts w:ascii="Arial" w:hAnsi="Arial" w:cs="Arial"/>
          <w:bCs/>
          <w:iCs/>
        </w:rPr>
      </w:pPr>
      <w:r w:rsidRPr="001C3EEC">
        <w:rPr>
          <w:rFonts w:ascii="Arial" w:hAnsi="Arial" w:cs="Arial"/>
          <w:bCs/>
          <w:iCs/>
        </w:rPr>
        <w:t>Verificar antecipadamente em cada caixa e reservatório as condições de acessibilidade; o estado da caixa e da tampa, se a(s) bóia(s), registro(s) e tubulações apresentam defeitos; se houver eventuais defeitos nas estruturas e equipamentos, notificar as irregularidades ao Setor de Infraestrutura;</w:t>
      </w:r>
    </w:p>
    <w:p w14:paraId="10175896" w14:textId="77777777" w:rsidR="00064A0F" w:rsidRPr="001C3EEC" w:rsidRDefault="00064A0F" w:rsidP="00641599">
      <w:pPr>
        <w:pStyle w:val="PargrafodaLista"/>
        <w:widowControl/>
        <w:numPr>
          <w:ilvl w:val="0"/>
          <w:numId w:val="10"/>
        </w:numPr>
        <w:suppressAutoHyphens/>
        <w:overflowPunct w:val="0"/>
        <w:adjustRightInd w:val="0"/>
        <w:spacing w:before="0" w:line="360" w:lineRule="auto"/>
        <w:ind w:left="0" w:firstLine="0"/>
        <w:contextualSpacing/>
        <w:jc w:val="both"/>
        <w:rPr>
          <w:rFonts w:ascii="Arial" w:hAnsi="Arial" w:cs="Arial"/>
          <w:bCs/>
          <w:iCs/>
        </w:rPr>
      </w:pPr>
      <w:r w:rsidRPr="001C3EEC">
        <w:rPr>
          <w:rFonts w:ascii="Arial" w:hAnsi="Arial" w:cs="Arial"/>
          <w:bCs/>
          <w:iCs/>
        </w:rPr>
        <w:t>Colar etiqueta auto-adesiva, resistente a intempéries e indelével, no lado externo do reservatório ou caixa d’água, constando informações do serviço executado (data da limpeza e desinfecção, nome da empresa, nome do profissional);</w:t>
      </w:r>
    </w:p>
    <w:p w14:paraId="6AAE31E1" w14:textId="77777777" w:rsidR="00064A0F" w:rsidRPr="001C3EEC" w:rsidRDefault="00064A0F" w:rsidP="00641599">
      <w:pPr>
        <w:pStyle w:val="PargrafodaLista"/>
        <w:widowControl/>
        <w:numPr>
          <w:ilvl w:val="0"/>
          <w:numId w:val="10"/>
        </w:numPr>
        <w:suppressAutoHyphens/>
        <w:overflowPunct w:val="0"/>
        <w:adjustRightInd w:val="0"/>
        <w:spacing w:before="0" w:line="360" w:lineRule="auto"/>
        <w:ind w:left="0" w:firstLine="0"/>
        <w:contextualSpacing/>
        <w:jc w:val="both"/>
        <w:rPr>
          <w:rFonts w:ascii="Arial" w:hAnsi="Arial" w:cs="Arial"/>
          <w:bCs/>
          <w:iCs/>
        </w:rPr>
      </w:pPr>
      <w:r w:rsidRPr="001C3EEC">
        <w:rPr>
          <w:rFonts w:ascii="Arial" w:hAnsi="Arial" w:cs="Arial"/>
          <w:bCs/>
          <w:iCs/>
        </w:rPr>
        <w:t>Tampar adequadamente o reservatório ou caixa d’água, de forma a impedir a entrada de pequenos animais, insetos ou sujeiras;</w:t>
      </w:r>
    </w:p>
    <w:p w14:paraId="37BC7834" w14:textId="77777777" w:rsidR="00064A0F" w:rsidRPr="001C3EEC" w:rsidRDefault="00064A0F" w:rsidP="00641599">
      <w:pPr>
        <w:pStyle w:val="PargrafodaLista"/>
        <w:widowControl/>
        <w:numPr>
          <w:ilvl w:val="0"/>
          <w:numId w:val="10"/>
        </w:numPr>
        <w:suppressAutoHyphens/>
        <w:overflowPunct w:val="0"/>
        <w:adjustRightInd w:val="0"/>
        <w:spacing w:before="0" w:line="360" w:lineRule="auto"/>
        <w:ind w:left="0" w:firstLine="0"/>
        <w:contextualSpacing/>
        <w:jc w:val="both"/>
        <w:rPr>
          <w:rFonts w:ascii="Arial" w:hAnsi="Arial" w:cs="Arial"/>
          <w:bCs/>
          <w:iCs/>
        </w:rPr>
      </w:pPr>
      <w:r w:rsidRPr="001C3EEC">
        <w:rPr>
          <w:rFonts w:ascii="Arial" w:hAnsi="Arial" w:cs="Arial"/>
          <w:bCs/>
          <w:iCs/>
        </w:rPr>
        <w:t>Emitir laudo técnico, nos casos em que houver necessidade de certificação para o serviço de vigilância sanitária, com Anotação de Responsabilidade;</w:t>
      </w:r>
    </w:p>
    <w:p w14:paraId="545C3935" w14:textId="77777777" w:rsidR="00064A0F" w:rsidRPr="001C3EEC" w:rsidRDefault="00064A0F" w:rsidP="00641599">
      <w:pPr>
        <w:pStyle w:val="PargrafodaLista"/>
        <w:widowControl/>
        <w:numPr>
          <w:ilvl w:val="0"/>
          <w:numId w:val="10"/>
        </w:numPr>
        <w:suppressAutoHyphens/>
        <w:overflowPunct w:val="0"/>
        <w:adjustRightInd w:val="0"/>
        <w:spacing w:before="0" w:line="360" w:lineRule="auto"/>
        <w:ind w:left="0" w:firstLine="0"/>
        <w:contextualSpacing/>
        <w:jc w:val="both"/>
        <w:rPr>
          <w:rFonts w:ascii="Arial" w:hAnsi="Arial" w:cs="Arial"/>
          <w:bCs/>
          <w:iCs/>
        </w:rPr>
      </w:pPr>
      <w:r w:rsidRPr="001C3EEC">
        <w:rPr>
          <w:rFonts w:ascii="Arial" w:hAnsi="Arial" w:cs="Arial"/>
          <w:bCs/>
          <w:iCs/>
        </w:rPr>
        <w:t>Fazer a retirada de telhas, onde for necessário para a execução do serviço, e sua adequada recolocação no final dos serviços.</w:t>
      </w:r>
    </w:p>
    <w:p w14:paraId="710B89AE" w14:textId="2D415D00" w:rsidR="00064A0F" w:rsidRPr="001C3EEC" w:rsidRDefault="001C3EEC" w:rsidP="00641599">
      <w:pPr>
        <w:overflowPunct w:val="0"/>
        <w:adjustRightInd w:val="0"/>
        <w:spacing w:line="360" w:lineRule="auto"/>
        <w:jc w:val="both"/>
        <w:rPr>
          <w:rFonts w:ascii="Arial" w:hAnsi="Arial" w:cs="Arial"/>
          <w:bCs/>
          <w:iCs/>
        </w:rPr>
      </w:pPr>
      <w:r w:rsidRPr="001C3EEC">
        <w:rPr>
          <w:rFonts w:ascii="Arial" w:hAnsi="Arial" w:cs="Arial"/>
          <w:bCs/>
          <w:iCs/>
        </w:rPr>
        <w:t>3.1.5.72</w:t>
      </w:r>
      <w:r w:rsidR="00064A0F" w:rsidRPr="001C3EEC">
        <w:rPr>
          <w:rFonts w:ascii="Arial" w:hAnsi="Arial" w:cs="Arial"/>
          <w:bCs/>
          <w:iCs/>
        </w:rPr>
        <w:t xml:space="preserve"> Por ocasião da entrega final dos serviços em cada caixa de água ou reservatório, a fiscalização designada realizará vistoria de avaliação da qualidade com vistas ao aceite dos serviços ou, se for o caso, a execução de eventuais correções;</w:t>
      </w:r>
    </w:p>
    <w:p w14:paraId="37831E87" w14:textId="21F07C8C" w:rsidR="00641599" w:rsidRPr="00641599" w:rsidRDefault="00641599" w:rsidP="00641599">
      <w:pPr>
        <w:widowControl/>
        <w:tabs>
          <w:tab w:val="left" w:pos="426"/>
        </w:tabs>
        <w:autoSpaceDE/>
        <w:autoSpaceDN/>
        <w:spacing w:line="360" w:lineRule="auto"/>
        <w:jc w:val="both"/>
        <w:rPr>
          <w:rFonts w:ascii="Arial" w:hAnsi="Arial" w:cs="Arial"/>
          <w:bCs/>
          <w:iCs/>
          <w:u w:val="single"/>
        </w:rPr>
      </w:pPr>
      <w:r w:rsidRPr="00641599">
        <w:rPr>
          <w:rFonts w:ascii="Arial" w:hAnsi="Arial" w:cs="Arial"/>
          <w:bCs/>
          <w:iCs/>
          <w:u w:val="single"/>
        </w:rPr>
        <w:lastRenderedPageBreak/>
        <w:t>3.2 MODELO DE GESTÃO DO CONTRATO (art. 6º, XXIII, alínea “f”, da Lei nº 14.133/21):</w:t>
      </w:r>
    </w:p>
    <w:p w14:paraId="41D1DAFA" w14:textId="35917F9C" w:rsidR="00641599" w:rsidRPr="00641599" w:rsidRDefault="00641599" w:rsidP="00641599">
      <w:pPr>
        <w:pStyle w:val="Nivel2"/>
        <w:numPr>
          <w:ilvl w:val="2"/>
          <w:numId w:val="14"/>
        </w:numPr>
        <w:suppressAutoHyphens/>
        <w:spacing w:before="0" w:after="0" w:line="360" w:lineRule="auto"/>
        <w:ind w:left="0" w:firstLine="0"/>
        <w:rPr>
          <w:rFonts w:eastAsia="Verdana"/>
          <w:bCs/>
          <w:iCs/>
          <w:color w:val="auto"/>
          <w:sz w:val="22"/>
          <w:szCs w:val="22"/>
          <w:lang w:val="pt-PT" w:eastAsia="en-US"/>
        </w:rPr>
      </w:pPr>
      <w:r w:rsidRPr="00641599">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2ACA8DE6" w14:textId="6435D589" w:rsidR="00641599" w:rsidRPr="00641599" w:rsidRDefault="00641599" w:rsidP="00641599">
      <w:pPr>
        <w:pStyle w:val="Nivel2"/>
        <w:numPr>
          <w:ilvl w:val="2"/>
          <w:numId w:val="14"/>
        </w:numPr>
        <w:suppressAutoHyphens/>
        <w:spacing w:before="0" w:after="0" w:line="360" w:lineRule="auto"/>
        <w:ind w:left="0" w:firstLine="0"/>
        <w:rPr>
          <w:rFonts w:eastAsia="Verdana"/>
          <w:bCs/>
          <w:iCs/>
          <w:color w:val="auto"/>
          <w:sz w:val="22"/>
          <w:szCs w:val="22"/>
          <w:lang w:val="pt-PT" w:eastAsia="en-US"/>
        </w:rPr>
      </w:pPr>
      <w:bookmarkStart w:id="3" w:name="art115§1"/>
      <w:bookmarkStart w:id="4" w:name="art115§5"/>
      <w:bookmarkEnd w:id="3"/>
      <w:bookmarkEnd w:id="4"/>
      <w:r w:rsidRPr="00641599">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37B28BAB" w14:textId="336F2138" w:rsidR="00641599" w:rsidRPr="00641599" w:rsidRDefault="00641599" w:rsidP="00641599">
      <w:pPr>
        <w:pStyle w:val="Nivel2"/>
        <w:spacing w:before="0" w:after="0" w:line="360" w:lineRule="auto"/>
        <w:rPr>
          <w:rFonts w:eastAsia="Verdana"/>
          <w:bCs/>
          <w:iCs/>
          <w:color w:val="auto"/>
          <w:sz w:val="22"/>
          <w:szCs w:val="22"/>
          <w:lang w:val="pt-PT" w:eastAsia="en-US"/>
        </w:rPr>
      </w:pPr>
      <w:bookmarkStart w:id="5" w:name="art116"/>
      <w:bookmarkEnd w:id="5"/>
      <w:r w:rsidRPr="00641599">
        <w:rPr>
          <w:rFonts w:eastAsia="Verdana"/>
          <w:bCs/>
          <w:iCs/>
          <w:color w:val="auto"/>
          <w:sz w:val="22"/>
          <w:szCs w:val="22"/>
          <w:lang w:val="pt-PT" w:eastAsia="en-US"/>
        </w:rPr>
        <w:t>3.2.3  A execução do contrato deverá ser acompanhada e fiscalizada pelos fiscais do contrato, ou pelos respectivos substitutos (Lei nº 14.133/2021, art. 117, caput).</w:t>
      </w:r>
    </w:p>
    <w:p w14:paraId="57A4F42A" w14:textId="42A5A911" w:rsidR="00641599" w:rsidRPr="00641599" w:rsidRDefault="00641599" w:rsidP="00641599">
      <w:pPr>
        <w:pStyle w:val="Nivel3"/>
        <w:tabs>
          <w:tab w:val="left" w:pos="450"/>
        </w:tabs>
        <w:spacing w:before="0" w:after="0" w:line="360" w:lineRule="auto"/>
        <w:ind w:left="0"/>
        <w:rPr>
          <w:rFonts w:eastAsia="Verdana"/>
          <w:bCs/>
          <w:iCs/>
          <w:color w:val="auto"/>
          <w:sz w:val="22"/>
          <w:szCs w:val="22"/>
          <w:lang w:val="pt-PT" w:eastAsia="en-US"/>
        </w:rPr>
      </w:pPr>
      <w:r w:rsidRPr="00641599">
        <w:rPr>
          <w:rFonts w:eastAsia="Verdana"/>
          <w:bCs/>
          <w:iCs/>
          <w:color w:val="auto"/>
          <w:sz w:val="22"/>
          <w:szCs w:val="22"/>
          <w:lang w:val="pt-PT" w:eastAsia="en-US"/>
        </w:rPr>
        <w:t>3.2.4 O fiscal do contrato anotará em registro próprio todas as ocorrências relacionadas à execução do contrato, determinando o que for necessário para a regularização das faltas ou dos defeitos observados (Lei nº 14.133/2021, art. 117, §1º).</w:t>
      </w:r>
    </w:p>
    <w:p w14:paraId="6E37CF50" w14:textId="2C4F4330" w:rsidR="00641599" w:rsidRPr="00641599" w:rsidRDefault="00641599" w:rsidP="00641599">
      <w:pPr>
        <w:pStyle w:val="Nivel3"/>
        <w:tabs>
          <w:tab w:val="left" w:pos="450"/>
        </w:tabs>
        <w:spacing w:before="0" w:after="0" w:line="360" w:lineRule="auto"/>
        <w:ind w:left="0"/>
        <w:rPr>
          <w:rFonts w:eastAsia="Verdana"/>
          <w:bCs/>
          <w:iCs/>
          <w:color w:val="auto"/>
          <w:sz w:val="22"/>
          <w:szCs w:val="22"/>
          <w:lang w:val="pt-PT" w:eastAsia="en-US"/>
        </w:rPr>
      </w:pPr>
      <w:bookmarkStart w:id="6" w:name="art117§2"/>
      <w:bookmarkEnd w:id="6"/>
      <w:r w:rsidRPr="00641599">
        <w:rPr>
          <w:rFonts w:eastAsia="Verdana"/>
          <w:bCs/>
          <w:iCs/>
          <w:color w:val="auto"/>
          <w:sz w:val="22"/>
          <w:szCs w:val="22"/>
          <w:lang w:val="pt-PT" w:eastAsia="en-US"/>
        </w:rPr>
        <w:t>3.2.5 O fiscal do contrato informará a seus superiores, em tempo hábil para a adoção das medidas convenientes, a situação que demandar decisão ou providência que ultrapasse sua competência (Lei nº 14.133/2021, art. 117, §2º).</w:t>
      </w:r>
    </w:p>
    <w:p w14:paraId="6E192B04" w14:textId="3A22C498" w:rsidR="00641599" w:rsidRPr="00641599" w:rsidRDefault="00641599" w:rsidP="00641599">
      <w:pPr>
        <w:pStyle w:val="Nivel2"/>
        <w:spacing w:before="0" w:after="0" w:line="360" w:lineRule="auto"/>
        <w:rPr>
          <w:rFonts w:eastAsia="Verdana"/>
          <w:bCs/>
          <w:iCs/>
          <w:color w:val="auto"/>
          <w:sz w:val="22"/>
          <w:szCs w:val="22"/>
          <w:lang w:val="pt-PT" w:eastAsia="en-US"/>
        </w:rPr>
      </w:pPr>
      <w:r w:rsidRPr="00641599">
        <w:rPr>
          <w:rFonts w:eastAsia="Verdana"/>
          <w:bCs/>
          <w:iCs/>
          <w:color w:val="auto"/>
          <w:sz w:val="22"/>
          <w:szCs w:val="22"/>
          <w:lang w:val="pt-PT" w:eastAsia="en-U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2373BA78" w14:textId="07C090D7" w:rsidR="00641599" w:rsidRPr="00641599" w:rsidRDefault="00641599" w:rsidP="00726EBF">
      <w:pPr>
        <w:pStyle w:val="Nivel2"/>
        <w:numPr>
          <w:ilvl w:val="2"/>
          <w:numId w:val="22"/>
        </w:numPr>
        <w:suppressAutoHyphens/>
        <w:spacing w:before="0" w:after="0" w:line="360" w:lineRule="auto"/>
        <w:ind w:left="0" w:firstLine="0"/>
        <w:rPr>
          <w:rFonts w:eastAsia="Verdana"/>
          <w:bCs/>
          <w:iCs/>
          <w:color w:val="auto"/>
          <w:sz w:val="22"/>
          <w:szCs w:val="22"/>
          <w:lang w:val="pt-PT" w:eastAsia="en-US"/>
        </w:rPr>
      </w:pPr>
      <w:bookmarkStart w:id="7" w:name="art120"/>
      <w:bookmarkEnd w:id="7"/>
      <w:r w:rsidRPr="00641599">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bookmarkStart w:id="8" w:name="art121"/>
      <w:bookmarkEnd w:id="8"/>
    </w:p>
    <w:p w14:paraId="5167E87A" w14:textId="01D33D51" w:rsidR="00641599" w:rsidRPr="00641599" w:rsidRDefault="00641599" w:rsidP="00641599">
      <w:pPr>
        <w:pStyle w:val="Nivel2"/>
        <w:spacing w:before="0" w:after="0" w:line="360" w:lineRule="auto"/>
        <w:rPr>
          <w:rFonts w:eastAsia="Verdana"/>
          <w:bCs/>
          <w:iCs/>
          <w:color w:val="auto"/>
          <w:sz w:val="22"/>
          <w:szCs w:val="22"/>
          <w:lang w:val="pt-PT" w:eastAsia="en-US"/>
        </w:rPr>
      </w:pPr>
      <w:r w:rsidRPr="00641599">
        <w:rPr>
          <w:rFonts w:eastAsia="Verdana"/>
          <w:bCs/>
          <w:iCs/>
          <w:color w:val="auto"/>
          <w:sz w:val="22"/>
          <w:szCs w:val="22"/>
          <w:lang w:val="pt-PT" w:eastAsia="en-US"/>
        </w:rPr>
        <w:t>3.2.8 Somente o contratado será responsável pelos encargos trabalhistas, previdenciários, fiscais e</w:t>
      </w:r>
      <w:r>
        <w:rPr>
          <w:rFonts w:eastAsia="Verdana"/>
          <w:bCs/>
          <w:iCs/>
          <w:color w:val="auto"/>
          <w:sz w:val="22"/>
          <w:szCs w:val="22"/>
          <w:lang w:val="pt-PT" w:eastAsia="en-US"/>
        </w:rPr>
        <w:t xml:space="preserve"> </w:t>
      </w:r>
      <w:r w:rsidRPr="00641599">
        <w:rPr>
          <w:rFonts w:eastAsia="Verdana"/>
          <w:bCs/>
          <w:iCs/>
          <w:color w:val="auto"/>
          <w:sz w:val="22"/>
          <w:szCs w:val="22"/>
          <w:lang w:val="pt-PT" w:eastAsia="en-US"/>
        </w:rPr>
        <w:t>comerciais resultantes da execução do contrato (Lei nº 14.133/2021, art. 121, caput).</w:t>
      </w:r>
    </w:p>
    <w:p w14:paraId="4E2E8E59" w14:textId="2A88DC83" w:rsidR="00641599" w:rsidRPr="00641599" w:rsidRDefault="00641599" w:rsidP="00641599">
      <w:pPr>
        <w:pStyle w:val="Nivel3"/>
        <w:numPr>
          <w:ilvl w:val="2"/>
          <w:numId w:val="16"/>
        </w:numPr>
        <w:tabs>
          <w:tab w:val="left" w:pos="360"/>
        </w:tabs>
        <w:suppressAutoHyphens/>
        <w:spacing w:before="0" w:after="0" w:line="360" w:lineRule="auto"/>
        <w:ind w:left="0" w:firstLine="0"/>
        <w:contextualSpacing/>
        <w:rPr>
          <w:rFonts w:eastAsia="Verdana"/>
          <w:bCs/>
          <w:iCs/>
          <w:color w:val="auto"/>
          <w:sz w:val="22"/>
          <w:szCs w:val="22"/>
          <w:lang w:val="pt-PT" w:eastAsia="en-US"/>
        </w:rPr>
      </w:pPr>
      <w:bookmarkStart w:id="9" w:name="art121§1"/>
      <w:bookmarkEnd w:id="9"/>
      <w:r w:rsidRPr="00641599">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6B17D96D" w14:textId="103FCA85" w:rsidR="00641599" w:rsidRPr="00641599" w:rsidRDefault="00641599" w:rsidP="00641599">
      <w:pPr>
        <w:pStyle w:val="Nivel2"/>
        <w:numPr>
          <w:ilvl w:val="2"/>
          <w:numId w:val="16"/>
        </w:numPr>
        <w:suppressAutoHyphens/>
        <w:spacing w:before="0" w:after="0" w:line="360" w:lineRule="auto"/>
        <w:ind w:left="0" w:firstLine="0"/>
        <w:rPr>
          <w:rFonts w:eastAsia="Verdana"/>
          <w:bCs/>
          <w:iCs/>
          <w:color w:val="auto"/>
          <w:sz w:val="22"/>
          <w:szCs w:val="22"/>
          <w:lang w:val="pt-PT" w:eastAsia="en-US"/>
        </w:rPr>
      </w:pPr>
      <w:bookmarkStart w:id="10" w:name="art123"/>
      <w:bookmarkStart w:id="11" w:name="art122§1"/>
      <w:bookmarkStart w:id="12" w:name="art122"/>
      <w:bookmarkStart w:id="13" w:name="art122§2"/>
      <w:bookmarkStart w:id="14" w:name="art122§3"/>
      <w:bookmarkEnd w:id="10"/>
      <w:bookmarkEnd w:id="11"/>
      <w:bookmarkEnd w:id="12"/>
      <w:bookmarkEnd w:id="13"/>
      <w:bookmarkEnd w:id="14"/>
      <w:r w:rsidRPr="00641599">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0CFD166C" w14:textId="7E0A36D7" w:rsidR="00641599" w:rsidRPr="00641599" w:rsidRDefault="00641599" w:rsidP="00641599">
      <w:pPr>
        <w:pStyle w:val="Nivel2"/>
        <w:numPr>
          <w:ilvl w:val="2"/>
          <w:numId w:val="16"/>
        </w:numPr>
        <w:suppressAutoHyphens/>
        <w:spacing w:before="0" w:after="0" w:line="360" w:lineRule="auto"/>
        <w:ind w:left="0" w:firstLine="0"/>
        <w:rPr>
          <w:rFonts w:eastAsia="Verdana"/>
          <w:bCs/>
          <w:iCs/>
          <w:color w:val="auto"/>
          <w:sz w:val="22"/>
          <w:szCs w:val="22"/>
          <w:lang w:val="pt-PT" w:eastAsia="en-US"/>
        </w:rPr>
      </w:pPr>
      <w:r w:rsidRPr="00641599">
        <w:rPr>
          <w:rFonts w:eastAsia="Verdana"/>
          <w:bCs/>
          <w:iCs/>
          <w:color w:val="auto"/>
          <w:sz w:val="22"/>
          <w:szCs w:val="22"/>
          <w:lang w:val="pt-PT" w:eastAsia="en-US"/>
        </w:rPr>
        <w:t>O órgão ou entidade poderá convocar representante da empresa para adoção de providências que devam ser cumpridas de imediato.</w:t>
      </w:r>
    </w:p>
    <w:p w14:paraId="6451EF65" w14:textId="0726F033" w:rsidR="00641599" w:rsidRPr="00641599" w:rsidRDefault="00641599" w:rsidP="00641599">
      <w:pPr>
        <w:pStyle w:val="Nivel2"/>
        <w:spacing w:before="0" w:after="0" w:line="360" w:lineRule="auto"/>
        <w:rPr>
          <w:rFonts w:eastAsia="Verdana"/>
          <w:bCs/>
          <w:iCs/>
          <w:color w:val="auto"/>
          <w:sz w:val="22"/>
          <w:szCs w:val="22"/>
          <w:lang w:val="pt-PT" w:eastAsia="en-US"/>
        </w:rPr>
      </w:pPr>
      <w:r w:rsidRPr="00641599">
        <w:rPr>
          <w:rFonts w:eastAsia="Verdana"/>
          <w:bCs/>
          <w:iCs/>
          <w:color w:val="auto"/>
          <w:sz w:val="22"/>
          <w:szCs w:val="22"/>
          <w:lang w:val="pt-PT" w:eastAsia="en-US"/>
        </w:rPr>
        <w:lastRenderedPageBreak/>
        <w:t>3.2.12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3659DE71" w14:textId="3B8BA344" w:rsidR="00641599" w:rsidRPr="00641599" w:rsidRDefault="00641599" w:rsidP="00641599">
      <w:pPr>
        <w:pStyle w:val="PargrafodaLista"/>
        <w:spacing w:before="0" w:line="360" w:lineRule="auto"/>
        <w:ind w:left="0"/>
        <w:jc w:val="both"/>
        <w:rPr>
          <w:rFonts w:ascii="Arial" w:hAnsi="Arial" w:cs="Arial"/>
          <w:bCs/>
          <w:iCs/>
        </w:rPr>
      </w:pPr>
      <w:r w:rsidRPr="00641599">
        <w:rPr>
          <w:rFonts w:ascii="Arial" w:hAnsi="Arial" w:cs="Arial"/>
          <w:bCs/>
          <w:iCs/>
        </w:rPr>
        <w:t>3.2.13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30B76C58" w14:textId="621CFCE0" w:rsidR="00641599" w:rsidRPr="00641599" w:rsidRDefault="00641599" w:rsidP="00641599">
      <w:pPr>
        <w:pStyle w:val="PargrafodaLista"/>
        <w:spacing w:before="0" w:line="360" w:lineRule="auto"/>
        <w:ind w:left="0"/>
        <w:jc w:val="both"/>
        <w:rPr>
          <w:rFonts w:ascii="Arial" w:hAnsi="Arial" w:cs="Arial"/>
          <w:bCs/>
          <w:iCs/>
        </w:rPr>
      </w:pPr>
      <w:r w:rsidRPr="00641599">
        <w:rPr>
          <w:rFonts w:ascii="Arial" w:hAnsi="Arial" w:cs="Arial"/>
          <w:bCs/>
          <w:iCs/>
        </w:rPr>
        <w:t>3.2.14 Para o acompanhamento, gestão e fiscalização da execução do presente contrato, serão designados em momento posterior, antes da execução do objeto, agentes públicos gestor/gestor substituto e fiscal/ fiscal substituto.</w:t>
      </w:r>
    </w:p>
    <w:p w14:paraId="07C436E7" w14:textId="7C00EB03" w:rsidR="00641599" w:rsidRPr="00641599" w:rsidRDefault="00641599" w:rsidP="00641599">
      <w:pPr>
        <w:pStyle w:val="PargrafodaLista"/>
        <w:spacing w:before="0" w:line="360" w:lineRule="auto"/>
        <w:ind w:left="0"/>
        <w:jc w:val="both"/>
        <w:rPr>
          <w:rFonts w:ascii="Arial" w:hAnsi="Arial" w:cs="Arial"/>
          <w:bCs/>
          <w:iCs/>
        </w:rPr>
      </w:pPr>
      <w:r w:rsidRPr="00641599">
        <w:rPr>
          <w:rFonts w:ascii="Arial" w:hAnsi="Arial" w:cs="Arial"/>
          <w:bCs/>
          <w:iCs/>
        </w:rPr>
        <w:t>3.2.15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0D7AE19C" w14:textId="3134C589" w:rsidR="00641599" w:rsidRPr="00641599" w:rsidRDefault="00641599" w:rsidP="00641599">
      <w:pPr>
        <w:pStyle w:val="PargrafodaLista"/>
        <w:spacing w:before="0" w:line="360" w:lineRule="auto"/>
        <w:ind w:left="20" w:hangingChars="9" w:hanging="20"/>
        <w:jc w:val="both"/>
        <w:rPr>
          <w:rFonts w:ascii="Arial" w:hAnsi="Arial" w:cs="Arial"/>
          <w:bCs/>
          <w:iCs/>
        </w:rPr>
      </w:pPr>
      <w:r w:rsidRPr="00641599">
        <w:rPr>
          <w:rFonts w:ascii="Arial" w:hAnsi="Arial" w:cs="Arial"/>
          <w:bCs/>
          <w:iCs/>
        </w:rPr>
        <w:t>3.2.16 O(s) fiscal(is) designado pela Contratante deverá ter a experiência necessária para o acompanhamento e controle da execução dos serviços e do contrato;</w:t>
      </w:r>
    </w:p>
    <w:p w14:paraId="3E2DDF29" w14:textId="1A27DF9B" w:rsidR="00641599" w:rsidRPr="00641599" w:rsidRDefault="00641599" w:rsidP="00641599">
      <w:pPr>
        <w:pStyle w:val="PargrafodaLista"/>
        <w:spacing w:before="0" w:line="360" w:lineRule="auto"/>
        <w:ind w:left="0"/>
        <w:jc w:val="both"/>
        <w:rPr>
          <w:rFonts w:ascii="Arial" w:hAnsi="Arial" w:cs="Arial"/>
          <w:bCs/>
          <w:iCs/>
        </w:rPr>
      </w:pPr>
      <w:r w:rsidRPr="00641599">
        <w:rPr>
          <w:rFonts w:ascii="Arial" w:hAnsi="Arial" w:cs="Arial"/>
          <w:bCs/>
          <w:iCs/>
        </w:rPr>
        <w:t>3.2.17 A verificação da adequação da prestação do serviço deverá ser realizada com base nos critérios previstos neste Termo de Referência;</w:t>
      </w:r>
    </w:p>
    <w:p w14:paraId="00D6F84C" w14:textId="06161B8F" w:rsidR="00641599" w:rsidRPr="00641599" w:rsidRDefault="00641599" w:rsidP="00641599">
      <w:pPr>
        <w:pStyle w:val="PargrafodaLista"/>
        <w:spacing w:before="0" w:line="360" w:lineRule="auto"/>
        <w:ind w:left="0"/>
        <w:jc w:val="both"/>
        <w:rPr>
          <w:rFonts w:ascii="Arial" w:hAnsi="Arial" w:cs="Arial"/>
          <w:bCs/>
          <w:iCs/>
        </w:rPr>
      </w:pPr>
      <w:r w:rsidRPr="00641599">
        <w:rPr>
          <w:rFonts w:ascii="Arial" w:hAnsi="Arial" w:cs="Arial"/>
          <w:bCs/>
          <w:iCs/>
        </w:rPr>
        <w:t>3.2.18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284026DB" w14:textId="77777777" w:rsidR="00064A0F" w:rsidRPr="009872FB" w:rsidRDefault="00064A0F"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7B0D84" w:rsidRDefault="00C634F1" w:rsidP="00641599">
      <w:pPr>
        <w:pStyle w:val="PargrafodaLista"/>
        <w:numPr>
          <w:ilvl w:val="0"/>
          <w:numId w:val="16"/>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3D3E93D0" w14:textId="1D5894C9" w:rsidR="00C634F1" w:rsidRPr="00641599" w:rsidRDefault="00C634F1" w:rsidP="00641599">
      <w:pPr>
        <w:pStyle w:val="PargrafodaLista"/>
        <w:widowControl/>
        <w:numPr>
          <w:ilvl w:val="1"/>
          <w:numId w:val="17"/>
        </w:numPr>
        <w:tabs>
          <w:tab w:val="left" w:pos="426"/>
        </w:tabs>
        <w:autoSpaceDE/>
        <w:autoSpaceDN/>
        <w:spacing w:before="120" w:after="120" w:line="276" w:lineRule="auto"/>
        <w:jc w:val="both"/>
        <w:rPr>
          <w:rFonts w:ascii="Arial" w:hAnsi="Arial" w:cs="Arial"/>
          <w:bCs/>
          <w:iCs/>
        </w:rPr>
      </w:pPr>
      <w:r w:rsidRPr="00641599">
        <w:rPr>
          <w:rFonts w:ascii="Arial" w:hAnsi="Arial" w:cs="Arial"/>
          <w:bCs/>
          <w:iCs/>
        </w:rPr>
        <w:t>Não será admitida a subcontratação 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641599">
      <w:pPr>
        <w:pStyle w:val="PargrafodaLista"/>
        <w:numPr>
          <w:ilvl w:val="0"/>
          <w:numId w:val="17"/>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7E352D" w:rsidRDefault="00147B9F" w:rsidP="0064159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7E352D">
        <w:rPr>
          <w:rFonts w:ascii="Arial" w:hAnsi="Arial" w:cs="Arial"/>
          <w:bCs/>
          <w:iCs/>
        </w:rPr>
        <w:t>O valor total da contratação é de R$.......... (.....)</w:t>
      </w:r>
    </w:p>
    <w:p w14:paraId="19E0CAC1" w14:textId="3066B963" w:rsidR="001D32DF" w:rsidRPr="007E352D" w:rsidRDefault="001D32DF" w:rsidP="0064159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7E352D">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5E7DF1D4" w:rsidR="00147B9F" w:rsidRDefault="00147B9F" w:rsidP="00641599">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7E352D">
        <w:rPr>
          <w:rFonts w:ascii="Arial" w:hAnsi="Arial" w:cs="Arial"/>
          <w:bCs/>
          <w:iCs/>
        </w:rPr>
        <w:lastRenderedPageBreak/>
        <w:t>O valor acima é meramente estimativo, de forma que os pagamentos devidos ao contratado dependerão dos quantitativos efetivamente fornecidos.</w:t>
      </w:r>
    </w:p>
    <w:p w14:paraId="20B338F8" w14:textId="77777777" w:rsidR="007E352D" w:rsidRPr="007E352D" w:rsidRDefault="007E352D" w:rsidP="007E352D">
      <w:pPr>
        <w:pStyle w:val="PargrafodaLista"/>
        <w:widowControl/>
        <w:tabs>
          <w:tab w:val="left" w:pos="426"/>
        </w:tabs>
        <w:autoSpaceDE/>
        <w:autoSpaceDN/>
        <w:spacing w:before="120" w:after="120" w:line="276" w:lineRule="auto"/>
        <w:ind w:left="0"/>
        <w:jc w:val="both"/>
        <w:rPr>
          <w:rFonts w:ascii="Arial" w:hAnsi="Arial" w:cs="Arial"/>
          <w:bCs/>
          <w:iCs/>
        </w:rPr>
      </w:pPr>
    </w:p>
    <w:p w14:paraId="132F4CAA" w14:textId="508A5386" w:rsidR="00BE4E9F" w:rsidRPr="00BE4E9F" w:rsidRDefault="00BE4E9F" w:rsidP="00962422">
      <w:pPr>
        <w:pStyle w:val="PargrafodaLista"/>
        <w:numPr>
          <w:ilvl w:val="0"/>
          <w:numId w:val="17"/>
        </w:numPr>
        <w:tabs>
          <w:tab w:val="left" w:pos="284"/>
        </w:tabs>
        <w:spacing w:before="0" w:line="360"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71D9D57E" w14:textId="7FDF5EE9" w:rsidR="00962422" w:rsidRPr="00962422" w:rsidRDefault="00962422" w:rsidP="00962422">
      <w:pPr>
        <w:pStyle w:val="PargrafodaLista"/>
        <w:numPr>
          <w:ilvl w:val="1"/>
          <w:numId w:val="17"/>
        </w:numPr>
        <w:overflowPunct w:val="0"/>
        <w:spacing w:before="0" w:line="360" w:lineRule="auto"/>
        <w:ind w:left="0" w:firstLine="0"/>
        <w:jc w:val="both"/>
        <w:rPr>
          <w:rFonts w:ascii="Arial" w:hAnsi="Arial" w:cs="Arial"/>
          <w:bCs/>
          <w:iCs/>
        </w:rPr>
      </w:pPr>
      <w:r w:rsidRPr="00962422">
        <w:rPr>
          <w:rFonts w:ascii="Arial" w:hAnsi="Arial" w:cs="Arial"/>
          <w:bCs/>
          <w:iCs/>
        </w:rPr>
        <w:t xml:space="preserve">A Nota Fiscal deverá ser emitida em </w:t>
      </w:r>
      <w:r w:rsidRPr="00726EBF">
        <w:rPr>
          <w:rFonts w:ascii="Arial" w:hAnsi="Arial" w:cs="Arial"/>
          <w:b/>
          <w:iCs/>
        </w:rPr>
        <w:t>NOME do MUNICÍPIO DE NOVA FRIBURGO, CNPJ 28.606.630/0001-23, ENDEREÇO: AVENIDA ALBERTO BRAUNE, 225, CENTRO, NOVA FRIBURGO - RJ, CEP: 28613-001</w:t>
      </w:r>
      <w:r w:rsidRPr="00962422">
        <w:rPr>
          <w:rFonts w:ascii="Arial" w:hAnsi="Arial" w:cs="Arial"/>
          <w:bCs/>
          <w:iCs/>
        </w:rPr>
        <w:t>.</w:t>
      </w:r>
    </w:p>
    <w:p w14:paraId="4CE04227" w14:textId="1EAF5348" w:rsidR="00962422" w:rsidRPr="00962422" w:rsidRDefault="00962422" w:rsidP="00962422">
      <w:pPr>
        <w:pStyle w:val="PargrafodaLista"/>
        <w:numPr>
          <w:ilvl w:val="1"/>
          <w:numId w:val="17"/>
        </w:numPr>
        <w:spacing w:before="0" w:line="360" w:lineRule="auto"/>
        <w:ind w:left="0" w:firstLine="0"/>
        <w:jc w:val="both"/>
        <w:rPr>
          <w:rFonts w:ascii="Arial" w:hAnsi="Arial" w:cs="Arial"/>
          <w:bCs/>
          <w:iCs/>
        </w:rPr>
      </w:pPr>
      <w:r w:rsidRPr="00962422">
        <w:rPr>
          <w:rFonts w:ascii="Arial" w:hAnsi="Arial" w:cs="Arial"/>
          <w:bCs/>
          <w:iCs/>
        </w:rPr>
        <w:t>Todos os serviços deverão ser realizados nos endereços dos imóveis que sob responsabilidade da Secretaria de Educação, listados no ANEXO I e ANEXO II deste Termo de Referência, após expedição de Ordem de Serviço pelo Setor de Infraestrutura da SME.</w:t>
      </w:r>
    </w:p>
    <w:p w14:paraId="5256A3EA" w14:textId="14D60647" w:rsidR="00962422" w:rsidRPr="00962422" w:rsidRDefault="00962422" w:rsidP="00962422">
      <w:pPr>
        <w:pStyle w:val="PargrafodaLista"/>
        <w:numPr>
          <w:ilvl w:val="1"/>
          <w:numId w:val="17"/>
        </w:numPr>
        <w:spacing w:before="0" w:line="360" w:lineRule="auto"/>
        <w:ind w:left="0" w:firstLine="0"/>
        <w:jc w:val="both"/>
        <w:rPr>
          <w:rFonts w:ascii="Arial" w:hAnsi="Arial" w:cs="Arial"/>
          <w:bCs/>
          <w:iCs/>
        </w:rPr>
      </w:pPr>
      <w:r w:rsidRPr="00962422">
        <w:rPr>
          <w:rFonts w:ascii="Arial" w:hAnsi="Arial" w:cs="Arial"/>
          <w:bCs/>
          <w:iCs/>
        </w:rPr>
        <w:t>Critérios de medição e pagamento LOTE 01:</w:t>
      </w:r>
    </w:p>
    <w:p w14:paraId="60DB285D" w14:textId="290BBCB9" w:rsidR="00962422" w:rsidRPr="00962422" w:rsidRDefault="00962422" w:rsidP="00962422">
      <w:pPr>
        <w:pStyle w:val="PargrafodaLista"/>
        <w:numPr>
          <w:ilvl w:val="2"/>
          <w:numId w:val="17"/>
        </w:numPr>
        <w:spacing w:before="0" w:line="360" w:lineRule="auto"/>
        <w:ind w:left="0" w:firstLine="0"/>
        <w:jc w:val="both"/>
        <w:rPr>
          <w:rFonts w:ascii="Arial" w:hAnsi="Arial" w:cs="Arial"/>
          <w:bCs/>
          <w:iCs/>
        </w:rPr>
      </w:pPr>
      <w:r w:rsidRPr="00962422">
        <w:rPr>
          <w:rFonts w:ascii="Arial" w:hAnsi="Arial" w:cs="Arial"/>
          <w:bCs/>
          <w:iCs/>
        </w:rPr>
        <w:t>A desinsetização /dedetização (item 1), os serviços de sanitização por nebulização ( item 3) e a desratização (item 5) ocorrerão a cada três meses ou quando solicitadas, perfazendo o total de quatro aplicações anuais, no mínimo, considerando a área total do imóvel para medição e pagamento.</w:t>
      </w:r>
    </w:p>
    <w:p w14:paraId="52A86840" w14:textId="1B23A4CF" w:rsidR="00962422" w:rsidRPr="00962422" w:rsidRDefault="00962422" w:rsidP="00962422">
      <w:pPr>
        <w:pStyle w:val="PargrafodaLista"/>
        <w:numPr>
          <w:ilvl w:val="2"/>
          <w:numId w:val="17"/>
        </w:numPr>
        <w:spacing w:before="0" w:line="360" w:lineRule="auto"/>
        <w:ind w:left="0" w:firstLine="0"/>
        <w:jc w:val="both"/>
        <w:rPr>
          <w:rFonts w:ascii="Arial" w:hAnsi="Arial" w:cs="Arial"/>
          <w:bCs/>
          <w:iCs/>
        </w:rPr>
      </w:pPr>
      <w:r w:rsidRPr="00962422">
        <w:rPr>
          <w:rFonts w:ascii="Arial" w:hAnsi="Arial" w:cs="Arial"/>
          <w:bCs/>
          <w:iCs/>
        </w:rPr>
        <w:t>A descupinização (item 4) e o desalojamento de pombos e morcegos (item 2) serão prestados quando solicitados, levando em consideração o tamanho da área infestada, em m², devendo a contratada realizar o levantamento das áreas afetadas, assim como a comunicação ao responsável técnico da Secretaria de Educação, o qual autorizará ou não a realização dos serviços considerando o valor do metro quadrado registrado na Ata de Registro de Preços.</w:t>
      </w:r>
    </w:p>
    <w:p w14:paraId="1BC89C52" w14:textId="77777777" w:rsidR="00962422" w:rsidRPr="00962422" w:rsidRDefault="00962422" w:rsidP="00962422">
      <w:pPr>
        <w:pStyle w:val="PargrafodaLista"/>
        <w:numPr>
          <w:ilvl w:val="2"/>
          <w:numId w:val="17"/>
        </w:numPr>
        <w:spacing w:before="0" w:line="360" w:lineRule="auto"/>
        <w:ind w:left="0" w:firstLine="0"/>
        <w:jc w:val="both"/>
        <w:rPr>
          <w:rFonts w:ascii="Arial" w:hAnsi="Arial" w:cs="Arial"/>
          <w:bCs/>
          <w:iCs/>
        </w:rPr>
      </w:pPr>
      <w:r w:rsidRPr="00962422">
        <w:rPr>
          <w:rFonts w:ascii="Arial" w:hAnsi="Arial" w:cs="Arial"/>
          <w:bCs/>
          <w:iCs/>
        </w:rPr>
        <w:t>Os responsáveis pelos imóveis públicos poderão solicitar a prestação dos serviços de forma parcial, atendendo somente à área, em metros quadrados, em que se faz necessária a aplicação do produto e devido tratamento necessário, sendo a solicitação feita à pessoa designada pelo setor de Infraestrutura da Sec. De Educação para acompanhar a execução do serviço, o qual informará à empresa contratada as necessidades de cada imóvel.</w:t>
      </w:r>
    </w:p>
    <w:p w14:paraId="1DB0AE7B" w14:textId="44060601" w:rsidR="00962422" w:rsidRPr="00962422" w:rsidRDefault="00962422" w:rsidP="00962422">
      <w:pPr>
        <w:pStyle w:val="PargrafodaLista"/>
        <w:numPr>
          <w:ilvl w:val="1"/>
          <w:numId w:val="17"/>
        </w:numPr>
        <w:spacing w:before="0" w:line="360" w:lineRule="auto"/>
        <w:ind w:left="0" w:firstLine="0"/>
        <w:jc w:val="both"/>
        <w:rPr>
          <w:rFonts w:ascii="Arial" w:hAnsi="Arial" w:cs="Arial"/>
          <w:bCs/>
          <w:iCs/>
        </w:rPr>
      </w:pPr>
      <w:r w:rsidRPr="00962422">
        <w:rPr>
          <w:rFonts w:ascii="Arial" w:hAnsi="Arial" w:cs="Arial"/>
          <w:bCs/>
          <w:iCs/>
        </w:rPr>
        <w:t>Critérios de medição e pagamento LOTE 02:</w:t>
      </w:r>
    </w:p>
    <w:p w14:paraId="1E2270F7" w14:textId="3A3D5E30" w:rsidR="00962422" w:rsidRPr="00962422" w:rsidRDefault="00962422" w:rsidP="00962422">
      <w:pPr>
        <w:pStyle w:val="PargrafodaLista"/>
        <w:numPr>
          <w:ilvl w:val="2"/>
          <w:numId w:val="17"/>
        </w:numPr>
        <w:spacing w:before="0" w:line="360" w:lineRule="auto"/>
        <w:ind w:left="0" w:firstLine="0"/>
        <w:jc w:val="both"/>
        <w:rPr>
          <w:rFonts w:ascii="Arial" w:hAnsi="Arial" w:cs="Arial"/>
          <w:bCs/>
          <w:iCs/>
        </w:rPr>
      </w:pPr>
      <w:r w:rsidRPr="00962422">
        <w:rPr>
          <w:rFonts w:ascii="Arial" w:hAnsi="Arial" w:cs="Arial"/>
          <w:bCs/>
          <w:iCs/>
        </w:rPr>
        <w:t>A limpeza de reservatórios (item 6) deverá ser realizada semestralmente, com o total de 2 (duas) limpezas anuais para cada reservatório de água, considerando a capacidade de cada tipo de reservatório e os quantitativos registrados em M³, além do preço registrado na ARP.</w:t>
      </w:r>
    </w:p>
    <w:p w14:paraId="2A5463C3" w14:textId="6E75E5D7" w:rsidR="00962422" w:rsidRPr="00962422" w:rsidRDefault="00962422" w:rsidP="00962422">
      <w:pPr>
        <w:pStyle w:val="PargrafodaLista"/>
        <w:numPr>
          <w:ilvl w:val="2"/>
          <w:numId w:val="17"/>
        </w:numPr>
        <w:spacing w:before="0" w:line="360" w:lineRule="auto"/>
        <w:ind w:left="0" w:firstLine="0"/>
        <w:jc w:val="both"/>
        <w:rPr>
          <w:rFonts w:ascii="Arial" w:hAnsi="Arial" w:cs="Arial"/>
          <w:bCs/>
          <w:iCs/>
        </w:rPr>
      </w:pPr>
      <w:r w:rsidRPr="00962422">
        <w:rPr>
          <w:rFonts w:ascii="Arial" w:hAnsi="Arial" w:cs="Arial"/>
          <w:bCs/>
          <w:iCs/>
        </w:rPr>
        <w:t xml:space="preserve">A análise química e bacteriológica da água (item 7) deverá ser realizada em cada imóvel, considerando o quantitativo total de imóveis a serem analisados, conforme Anexo II às fls 178/206. Será realizada uma análise por vez para cada imóvel no momento da prestação </w:t>
      </w:r>
      <w:r w:rsidRPr="00962422">
        <w:rPr>
          <w:rFonts w:ascii="Arial" w:hAnsi="Arial" w:cs="Arial"/>
          <w:bCs/>
          <w:iCs/>
        </w:rPr>
        <w:lastRenderedPageBreak/>
        <w:t xml:space="preserve">do serviço, respeitando o quantitativo e o preço unitário registrado na ARP. </w:t>
      </w:r>
    </w:p>
    <w:p w14:paraId="0283F3E1" w14:textId="35C38B37" w:rsidR="00962422" w:rsidRPr="00962422" w:rsidRDefault="00962422" w:rsidP="00962422">
      <w:pPr>
        <w:pStyle w:val="PargrafodaLista"/>
        <w:numPr>
          <w:ilvl w:val="2"/>
          <w:numId w:val="17"/>
        </w:numPr>
        <w:spacing w:before="0" w:line="360" w:lineRule="auto"/>
        <w:ind w:left="0" w:firstLine="0"/>
        <w:jc w:val="both"/>
        <w:rPr>
          <w:rFonts w:ascii="Arial" w:hAnsi="Arial" w:cs="Arial"/>
          <w:bCs/>
          <w:iCs/>
        </w:rPr>
      </w:pPr>
      <w:r w:rsidRPr="00962422">
        <w:rPr>
          <w:rFonts w:ascii="Arial" w:hAnsi="Arial" w:cs="Arial"/>
          <w:bCs/>
          <w:iCs/>
        </w:rPr>
        <w:t>A quantidade anual de análises para cada imóvel consta no referido Anexo II, que classifica as análises químicas e bacteriológicas dos reservatórios de água em dois tipos:</w:t>
      </w:r>
    </w:p>
    <w:p w14:paraId="1B2FAF85" w14:textId="77777777" w:rsidR="00962422" w:rsidRPr="00962422" w:rsidRDefault="00962422" w:rsidP="00962422">
      <w:pPr>
        <w:pStyle w:val="PargrafodaLista"/>
        <w:spacing w:before="0" w:line="360" w:lineRule="auto"/>
        <w:ind w:left="0"/>
        <w:jc w:val="both"/>
        <w:rPr>
          <w:rFonts w:ascii="Arial" w:hAnsi="Arial" w:cs="Arial"/>
          <w:bCs/>
          <w:iCs/>
        </w:rPr>
      </w:pPr>
      <w:r w:rsidRPr="00962422">
        <w:rPr>
          <w:rFonts w:ascii="Arial" w:hAnsi="Arial" w:cs="Arial"/>
          <w:bCs/>
          <w:iCs/>
        </w:rPr>
        <w:t>a) Nos imóveis que possuem fontes de água que são de soluções alternativas para seu abastecimento constantes do Anexo II às fls 178/206, a análise deverá ser realizada mensalmente, totalizando 12 (doze) análises para cada imóvel por ano, em conformidade com a portaria do Ministério da Saúde nº 2914 de dezembro de 2011;</w:t>
      </w:r>
    </w:p>
    <w:p w14:paraId="0F6D3E50" w14:textId="77777777" w:rsidR="00962422" w:rsidRPr="00962422" w:rsidRDefault="00962422" w:rsidP="00962422">
      <w:pPr>
        <w:pStyle w:val="PargrafodaLista"/>
        <w:spacing w:before="0" w:line="360" w:lineRule="auto"/>
        <w:ind w:left="0"/>
        <w:jc w:val="both"/>
        <w:rPr>
          <w:rFonts w:ascii="Arial" w:hAnsi="Arial" w:cs="Arial"/>
          <w:bCs/>
          <w:iCs/>
        </w:rPr>
      </w:pPr>
      <w:r w:rsidRPr="00962422">
        <w:rPr>
          <w:rFonts w:ascii="Arial" w:hAnsi="Arial" w:cs="Arial"/>
          <w:bCs/>
          <w:iCs/>
        </w:rPr>
        <w:t>b) Nos demais imóveis constantes do Anexo II às fls 178/206, a análise deverá ser realizada semestralmente, sendo sua realização concomitantemente à limpeza e higienização dos reservatórios, totalizando 2 (duas) análises para cada imóvel por ano.</w:t>
      </w:r>
    </w:p>
    <w:p w14:paraId="2562DFAC" w14:textId="007A0AB9" w:rsidR="00962422" w:rsidRPr="00962422" w:rsidRDefault="00962422" w:rsidP="00962422">
      <w:pPr>
        <w:pStyle w:val="PargrafodaLista"/>
        <w:numPr>
          <w:ilvl w:val="1"/>
          <w:numId w:val="17"/>
        </w:numPr>
        <w:spacing w:before="0" w:line="360" w:lineRule="auto"/>
        <w:ind w:left="0" w:firstLine="0"/>
        <w:jc w:val="both"/>
        <w:rPr>
          <w:rFonts w:ascii="Arial" w:hAnsi="Arial" w:cs="Arial"/>
          <w:bCs/>
          <w:iCs/>
          <w:u w:val="single"/>
        </w:rPr>
      </w:pPr>
      <w:r w:rsidRPr="00962422">
        <w:rPr>
          <w:rFonts w:ascii="Arial" w:hAnsi="Arial" w:cs="Arial"/>
          <w:bCs/>
          <w:iCs/>
          <w:u w:val="single"/>
        </w:rPr>
        <w:t>Da liquidação da despesa:</w:t>
      </w:r>
    </w:p>
    <w:p w14:paraId="5D2BA1D3" w14:textId="4D5A7AC7" w:rsidR="00962422" w:rsidRPr="00962422" w:rsidRDefault="00962422" w:rsidP="00962422">
      <w:pPr>
        <w:spacing w:line="360" w:lineRule="auto"/>
        <w:jc w:val="both"/>
        <w:rPr>
          <w:rFonts w:ascii="Arial" w:hAnsi="Arial" w:cs="Arial"/>
          <w:bCs/>
          <w:iCs/>
        </w:rPr>
      </w:pPr>
      <w:r w:rsidRPr="00962422">
        <w:rPr>
          <w:rFonts w:ascii="Arial" w:hAnsi="Arial" w:cs="Arial"/>
          <w:bCs/>
          <w:iCs/>
        </w:rPr>
        <w:t xml:space="preserve">6.5.1 A liquidação será realizada pela Secretaria Municipal de Finanças, Planejamento, Desenvolvimento Econômico e Gestão, a partir do cumprimento das obrigações elencadas neste Termo de Referência, em obediência ao Decreto nº 2493, de 07 de novembro de 2023, </w:t>
      </w:r>
      <w:hyperlink r:id="rId10" w:history="1">
        <w:r w:rsidRPr="00962422">
          <w:rPr>
            <w:rFonts w:ascii="Arial" w:hAnsi="Arial" w:cs="Arial"/>
            <w:bCs/>
            <w:iCs/>
          </w:rPr>
          <w:t>https://pmnf.rj.gov.br/paginas-centralizadas/9_64_Legislacoes.html</w:t>
        </w:r>
      </w:hyperlink>
      <w:r w:rsidRPr="00962422">
        <w:rPr>
          <w:rFonts w:ascii="Arial" w:hAnsi="Arial" w:cs="Arial"/>
          <w:bCs/>
          <w:iCs/>
        </w:rPr>
        <w:t>.</w:t>
      </w:r>
    </w:p>
    <w:p w14:paraId="1118CA3B" w14:textId="049AC596" w:rsidR="00962422" w:rsidRPr="00962422" w:rsidRDefault="00962422" w:rsidP="00962422">
      <w:pPr>
        <w:pStyle w:val="PargrafodaLista"/>
        <w:numPr>
          <w:ilvl w:val="2"/>
          <w:numId w:val="18"/>
        </w:numPr>
        <w:spacing w:before="0" w:line="360" w:lineRule="auto"/>
        <w:ind w:left="0" w:firstLine="0"/>
        <w:jc w:val="both"/>
        <w:rPr>
          <w:rFonts w:ascii="Arial" w:hAnsi="Arial" w:cs="Arial"/>
          <w:bCs/>
          <w:iCs/>
        </w:rPr>
      </w:pPr>
      <w:r w:rsidRPr="00962422">
        <w:rPr>
          <w:rFonts w:ascii="Arial" w:hAnsi="Arial" w:cs="Arial"/>
          <w:bCs/>
          <w:iCs/>
        </w:rPr>
        <w:t xml:space="preserve">Deverá ser observado no momento da emissão do Documento Fiscal e na liquidação da despesa os dispositivos do Decreto Municipal nº 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 </w:t>
      </w:r>
    </w:p>
    <w:p w14:paraId="7F13003D" w14:textId="35B0DC0F" w:rsidR="00962422" w:rsidRPr="00962422" w:rsidRDefault="00962422" w:rsidP="00962422">
      <w:pPr>
        <w:pStyle w:val="PargrafodaLista"/>
        <w:numPr>
          <w:ilvl w:val="1"/>
          <w:numId w:val="18"/>
        </w:numPr>
        <w:spacing w:before="0" w:line="360" w:lineRule="auto"/>
        <w:ind w:left="0" w:firstLine="0"/>
        <w:jc w:val="both"/>
        <w:rPr>
          <w:rFonts w:ascii="Arial" w:hAnsi="Arial" w:cs="Arial"/>
          <w:bCs/>
          <w:iCs/>
          <w:u w:val="single"/>
        </w:rPr>
      </w:pPr>
      <w:r w:rsidRPr="00962422">
        <w:rPr>
          <w:rFonts w:ascii="Arial" w:hAnsi="Arial" w:cs="Arial"/>
          <w:bCs/>
          <w:iCs/>
          <w:u w:val="single"/>
        </w:rPr>
        <w:t>Do pagamento da despesa:</w:t>
      </w:r>
    </w:p>
    <w:p w14:paraId="16FD16F4" w14:textId="120F22C7" w:rsidR="00962422" w:rsidRPr="00962422" w:rsidRDefault="00962422" w:rsidP="00962422">
      <w:pPr>
        <w:pStyle w:val="PargrafodaLista"/>
        <w:numPr>
          <w:ilvl w:val="2"/>
          <w:numId w:val="19"/>
        </w:numPr>
        <w:spacing w:before="0" w:line="360" w:lineRule="auto"/>
        <w:ind w:left="0" w:firstLine="0"/>
        <w:jc w:val="both"/>
        <w:rPr>
          <w:rFonts w:ascii="Arial" w:hAnsi="Arial" w:cs="Arial"/>
          <w:bCs/>
          <w:iCs/>
        </w:rPr>
      </w:pPr>
      <w:r w:rsidRPr="00962422">
        <w:rPr>
          <w:rFonts w:ascii="Arial" w:hAnsi="Arial" w:cs="Arial"/>
          <w:bCs/>
          <w:iCs/>
        </w:rPr>
        <w:t>O pagamento será efetuado conforme estabelecido no Decreto Municipal nº 2493, de 07 de novembro de 2023, desde que as certidões listadas abaixo estejam dentro da validade:</w:t>
      </w:r>
    </w:p>
    <w:p w14:paraId="693F677E" w14:textId="77777777" w:rsidR="00962422" w:rsidRPr="00962422" w:rsidRDefault="00962422" w:rsidP="00726EBF">
      <w:pPr>
        <w:pStyle w:val="PargrafodaLista"/>
        <w:spacing w:before="0" w:line="360" w:lineRule="auto"/>
        <w:ind w:left="567"/>
        <w:jc w:val="both"/>
        <w:rPr>
          <w:rFonts w:ascii="Arial" w:hAnsi="Arial" w:cs="Arial"/>
          <w:bCs/>
          <w:iCs/>
        </w:rPr>
      </w:pPr>
      <w:r w:rsidRPr="00962422">
        <w:rPr>
          <w:rFonts w:ascii="Arial" w:hAnsi="Arial" w:cs="Arial"/>
          <w:bCs/>
          <w:iCs/>
        </w:rPr>
        <w:t xml:space="preserve">- Negativa de Débitos Trabalhistas; </w:t>
      </w:r>
    </w:p>
    <w:p w14:paraId="3D1CE0B9" w14:textId="77777777" w:rsidR="00962422" w:rsidRPr="00962422" w:rsidRDefault="00962422" w:rsidP="00726EBF">
      <w:pPr>
        <w:pStyle w:val="PargrafodaLista"/>
        <w:spacing w:before="0" w:line="360" w:lineRule="auto"/>
        <w:ind w:left="567"/>
        <w:jc w:val="both"/>
        <w:rPr>
          <w:rFonts w:ascii="Arial" w:hAnsi="Arial" w:cs="Arial"/>
          <w:bCs/>
          <w:iCs/>
        </w:rPr>
      </w:pPr>
      <w:r w:rsidRPr="00962422">
        <w:rPr>
          <w:rFonts w:ascii="Arial" w:hAnsi="Arial" w:cs="Arial"/>
          <w:bCs/>
          <w:iCs/>
        </w:rPr>
        <w:t xml:space="preserve">- Fazenda Federal – abrange as contribuições sociais; </w:t>
      </w:r>
    </w:p>
    <w:p w14:paraId="4DCBDA0B" w14:textId="77777777" w:rsidR="00962422" w:rsidRPr="00962422" w:rsidRDefault="00962422" w:rsidP="00726EBF">
      <w:pPr>
        <w:pStyle w:val="PargrafodaLista"/>
        <w:spacing w:before="0" w:line="360" w:lineRule="auto"/>
        <w:ind w:left="567"/>
        <w:jc w:val="both"/>
        <w:rPr>
          <w:rFonts w:ascii="Arial" w:hAnsi="Arial" w:cs="Arial"/>
          <w:bCs/>
          <w:iCs/>
        </w:rPr>
      </w:pPr>
      <w:r w:rsidRPr="00962422">
        <w:rPr>
          <w:rFonts w:ascii="Arial" w:hAnsi="Arial" w:cs="Arial"/>
          <w:bCs/>
          <w:iCs/>
        </w:rPr>
        <w:t xml:space="preserve">- FGTS; </w:t>
      </w:r>
    </w:p>
    <w:p w14:paraId="35657AA0" w14:textId="77777777" w:rsidR="00962422" w:rsidRPr="00962422" w:rsidRDefault="00962422" w:rsidP="00726EBF">
      <w:pPr>
        <w:pStyle w:val="PargrafodaLista"/>
        <w:spacing w:before="0" w:line="360" w:lineRule="auto"/>
        <w:ind w:left="567"/>
        <w:jc w:val="both"/>
        <w:rPr>
          <w:rFonts w:ascii="Arial" w:hAnsi="Arial" w:cs="Arial"/>
          <w:bCs/>
          <w:iCs/>
        </w:rPr>
      </w:pPr>
      <w:r w:rsidRPr="00962422">
        <w:rPr>
          <w:rFonts w:ascii="Arial" w:hAnsi="Arial" w:cs="Arial"/>
          <w:bCs/>
          <w:iCs/>
        </w:rPr>
        <w:t xml:space="preserve">- PGE – referente à Dívida Ativa Estadual; </w:t>
      </w:r>
    </w:p>
    <w:p w14:paraId="4B9430D7" w14:textId="6ABDCB7E" w:rsidR="00962422" w:rsidRPr="00962422" w:rsidRDefault="00962422" w:rsidP="00726EBF">
      <w:pPr>
        <w:pStyle w:val="PargrafodaLista"/>
        <w:spacing w:before="0" w:line="360" w:lineRule="auto"/>
        <w:ind w:left="567"/>
        <w:jc w:val="both"/>
        <w:rPr>
          <w:rFonts w:ascii="Arial" w:hAnsi="Arial" w:cs="Arial"/>
          <w:bCs/>
          <w:iCs/>
        </w:rPr>
      </w:pPr>
      <w:r w:rsidRPr="00962422">
        <w:rPr>
          <w:rFonts w:ascii="Arial" w:hAnsi="Arial" w:cs="Arial"/>
          <w:bCs/>
          <w:iCs/>
        </w:rPr>
        <w:t>- Municipal – referente ao ISS e Dívida Ativa;</w:t>
      </w:r>
    </w:p>
    <w:p w14:paraId="06664C9C" w14:textId="3A27CF5A" w:rsidR="00962422" w:rsidRPr="00962422" w:rsidRDefault="00962422" w:rsidP="00726EBF">
      <w:pPr>
        <w:pStyle w:val="PargrafodaLista"/>
        <w:spacing w:before="0" w:line="360" w:lineRule="auto"/>
        <w:ind w:left="567"/>
        <w:jc w:val="both"/>
        <w:rPr>
          <w:rFonts w:ascii="Arial" w:hAnsi="Arial" w:cs="Arial"/>
          <w:bCs/>
          <w:iCs/>
        </w:rPr>
      </w:pPr>
      <w:r w:rsidRPr="00962422">
        <w:rPr>
          <w:rFonts w:ascii="Arial" w:hAnsi="Arial" w:cs="Arial"/>
          <w:bCs/>
          <w:iCs/>
        </w:rPr>
        <w:t>- Estadual CND – referente ao ICMS.</w:t>
      </w:r>
    </w:p>
    <w:p w14:paraId="1D95B878" w14:textId="5201D8E8" w:rsidR="00962422" w:rsidRPr="00962422" w:rsidRDefault="00962422" w:rsidP="00962422">
      <w:pPr>
        <w:pStyle w:val="PargrafodaLista"/>
        <w:numPr>
          <w:ilvl w:val="2"/>
          <w:numId w:val="19"/>
        </w:numPr>
        <w:spacing w:before="0" w:line="360" w:lineRule="auto"/>
        <w:ind w:left="0" w:firstLine="0"/>
        <w:jc w:val="both"/>
        <w:rPr>
          <w:rFonts w:ascii="Arial" w:hAnsi="Arial" w:cs="Arial"/>
          <w:bCs/>
          <w:iCs/>
        </w:rPr>
      </w:pPr>
      <w:r w:rsidRPr="00962422">
        <w:rPr>
          <w:rFonts w:ascii="Arial" w:hAnsi="Arial" w:cs="Arial"/>
          <w:bCs/>
          <w:iCs/>
        </w:rPr>
        <w:t xml:space="preserve">A Nota Fiscal deverá conter a identificação do Banco, número da Agência e da Conta </w:t>
      </w:r>
      <w:r w:rsidRPr="00962422">
        <w:rPr>
          <w:rFonts w:ascii="Arial" w:hAnsi="Arial" w:cs="Arial"/>
          <w:bCs/>
          <w:iCs/>
        </w:rPr>
        <w:lastRenderedPageBreak/>
        <w:t xml:space="preserve">Corrente, para que possibilite o CONTRATANTE efetuar o pagamento do valor devido; </w:t>
      </w:r>
    </w:p>
    <w:p w14:paraId="13D28520" w14:textId="2EA84B44" w:rsidR="00962422" w:rsidRPr="00962422" w:rsidRDefault="00962422" w:rsidP="00962422">
      <w:pPr>
        <w:pStyle w:val="PargrafodaLista"/>
        <w:numPr>
          <w:ilvl w:val="2"/>
          <w:numId w:val="19"/>
        </w:numPr>
        <w:spacing w:before="0" w:line="360" w:lineRule="auto"/>
        <w:ind w:left="0" w:firstLine="0"/>
        <w:jc w:val="both"/>
        <w:rPr>
          <w:rFonts w:ascii="Arial" w:hAnsi="Arial" w:cs="Arial"/>
          <w:bCs/>
          <w:iCs/>
        </w:rPr>
      </w:pPr>
      <w:r w:rsidRPr="00962422">
        <w:rPr>
          <w:rFonts w:ascii="Arial" w:hAnsi="Arial" w:cs="Arial"/>
          <w:bCs/>
          <w:iCs/>
        </w:rPr>
        <w:t xml:space="preserve"> Na ocorrência de rejeição da(s) Nota(s) Fiscal (s), motivada por erro ou incorreções, o prazo para pagamento estipulado acima passará a ser contado a partir da data de sua reapresentação.</w:t>
      </w:r>
    </w:p>
    <w:p w14:paraId="0E49D294" w14:textId="08BC4396" w:rsidR="00962422" w:rsidRPr="00962422" w:rsidRDefault="00962422" w:rsidP="00962422">
      <w:pPr>
        <w:pStyle w:val="PargrafodaLista"/>
        <w:numPr>
          <w:ilvl w:val="2"/>
          <w:numId w:val="19"/>
        </w:numPr>
        <w:spacing w:before="0" w:line="360" w:lineRule="auto"/>
        <w:ind w:left="0" w:firstLine="0"/>
        <w:jc w:val="both"/>
        <w:rPr>
          <w:rFonts w:ascii="Arial" w:hAnsi="Arial" w:cs="Arial"/>
          <w:bCs/>
          <w:iCs/>
        </w:rPr>
      </w:pPr>
      <w:r w:rsidRPr="00962422">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412022DA" w14:textId="0796284E" w:rsidR="00962422" w:rsidRPr="00962422" w:rsidRDefault="00962422" w:rsidP="00962422">
      <w:pPr>
        <w:pStyle w:val="PargrafodaLista"/>
        <w:numPr>
          <w:ilvl w:val="2"/>
          <w:numId w:val="19"/>
        </w:numPr>
        <w:spacing w:before="0" w:line="360" w:lineRule="auto"/>
        <w:ind w:left="0" w:firstLine="0"/>
        <w:jc w:val="both"/>
        <w:rPr>
          <w:rFonts w:ascii="Arial" w:hAnsi="Arial" w:cs="Arial"/>
          <w:bCs/>
          <w:iCs/>
        </w:rPr>
      </w:pPr>
      <w:r w:rsidRPr="00962422">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357BEEB" w14:textId="169D4B9A" w:rsidR="00BE4E9F"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962422" w:rsidRDefault="0097688D" w:rsidP="00962422">
      <w:pPr>
        <w:pStyle w:val="PargrafodaLista"/>
        <w:numPr>
          <w:ilvl w:val="0"/>
          <w:numId w:val="19"/>
        </w:numPr>
        <w:tabs>
          <w:tab w:val="left" w:pos="284"/>
        </w:tabs>
        <w:spacing w:line="276" w:lineRule="auto"/>
        <w:ind w:left="0" w:firstLine="0"/>
        <w:rPr>
          <w:rFonts w:ascii="Arial" w:eastAsiaTheme="majorEastAsia" w:hAnsi="Arial" w:cs="Arial"/>
          <w:b/>
          <w:bCs/>
          <w:lang w:val="pt-BR" w:eastAsia="pt-BR"/>
        </w:rPr>
      </w:pPr>
      <w:r w:rsidRPr="00962422">
        <w:rPr>
          <w:rFonts w:ascii="Arial" w:eastAsiaTheme="majorEastAsia" w:hAnsi="Arial" w:cs="Arial"/>
          <w:b/>
          <w:bCs/>
          <w:lang w:val="pt-BR" w:eastAsia="pt-BR"/>
        </w:rPr>
        <w:t>CLÁUSULA SÉTIMA - REAJUSTE (art. 92, V)</w:t>
      </w:r>
    </w:p>
    <w:p w14:paraId="6348F2F6" w14:textId="29B006DC" w:rsidR="0097688D" w:rsidRPr="00962422" w:rsidRDefault="0097688D" w:rsidP="00962422">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962422">
        <w:rPr>
          <w:rFonts w:ascii="Arial" w:hAnsi="Arial" w:cs="Arial"/>
          <w:bCs/>
          <w:iCs/>
        </w:rPr>
        <w:t>Os preços inicialmente contratados são fixos e irreajustáveis no prazo de um ano contado da data do orçamento estimado, em __/__/__ (DD/MM/AAAA).</w:t>
      </w:r>
    </w:p>
    <w:p w14:paraId="70569D4F" w14:textId="47A39931" w:rsidR="0097688D" w:rsidRPr="00962422" w:rsidRDefault="0097688D" w:rsidP="00962422">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962422">
        <w:rPr>
          <w:rFonts w:ascii="Arial" w:hAnsi="Arial" w:cs="Arial"/>
          <w:bCs/>
          <w:iCs/>
        </w:rPr>
        <w:t xml:space="preserve">Após o interregno de um ano, e independentemente de pedido do contratado, os preços iniciais serão reajustados, mediante a aplicação, pelo contratante, </w:t>
      </w:r>
      <w:r w:rsidRPr="00962422">
        <w:rPr>
          <w:rFonts w:ascii="Arial" w:hAnsi="Arial" w:cs="Arial"/>
          <w:bCs/>
          <w:iCs/>
          <w:lang w:val="pt-BR"/>
        </w:rPr>
        <w:t>do Índice Nacional de Preços ao Consumidor Amplo (IPCA), instituído pelo Instituto Brasileiro de Geografia e Estatística (IBGE)</w:t>
      </w:r>
      <w:r w:rsidRPr="00962422">
        <w:rPr>
          <w:rFonts w:ascii="Arial" w:hAnsi="Arial" w:cs="Arial"/>
          <w:bCs/>
          <w:iCs/>
        </w:rPr>
        <w:t>, exclusivamente para as obrigações iniciadas e concluídas após a ocorrência da anualidade.</w:t>
      </w:r>
    </w:p>
    <w:p w14:paraId="2DDE6E5E" w14:textId="77777777" w:rsidR="0097688D" w:rsidRPr="0097688D" w:rsidRDefault="0097688D" w:rsidP="00962422">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962422">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962422">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962422">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962422">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962422">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4FA84FB2" w14:textId="77777777" w:rsidR="00BE4E9F" w:rsidRPr="00BE4E9F"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F93E3AC" w:rsidR="00A27B94" w:rsidRPr="00DD7D06" w:rsidRDefault="00A27B94" w:rsidP="00DD7D06">
      <w:pPr>
        <w:pStyle w:val="PargrafodaLista"/>
        <w:numPr>
          <w:ilvl w:val="0"/>
          <w:numId w:val="20"/>
        </w:numPr>
        <w:tabs>
          <w:tab w:val="left" w:pos="284"/>
        </w:tabs>
        <w:spacing w:line="276" w:lineRule="auto"/>
        <w:ind w:left="0" w:firstLine="0"/>
        <w:rPr>
          <w:rFonts w:ascii="Arial" w:eastAsiaTheme="majorEastAsia" w:hAnsi="Arial" w:cs="Arial"/>
          <w:b/>
          <w:bCs/>
          <w:lang w:val="pt-BR" w:eastAsia="pt-BR"/>
        </w:rPr>
      </w:pPr>
      <w:r w:rsidRPr="00DD7D06">
        <w:rPr>
          <w:rFonts w:ascii="Arial" w:eastAsiaTheme="majorEastAsia" w:hAnsi="Arial" w:cs="Arial"/>
          <w:b/>
          <w:bCs/>
          <w:lang w:val="pt-BR" w:eastAsia="pt-BR"/>
        </w:rPr>
        <w:lastRenderedPageBreak/>
        <w:t>CLÁUSULA OITAVA - OBRIGAÇÕES DO CONTRATANTE (</w:t>
      </w:r>
      <w:hyperlink r:id="rId11" w:anchor="art92" w:history="1">
        <w:r w:rsidRPr="00DD7D06">
          <w:rPr>
            <w:rFonts w:ascii="Arial" w:eastAsiaTheme="majorEastAsia" w:hAnsi="Arial" w:cs="Arial"/>
            <w:b/>
            <w:bCs/>
            <w:lang w:val="pt-BR" w:eastAsia="pt-BR"/>
          </w:rPr>
          <w:t>art. 92, X, XI e XIV</w:t>
        </w:r>
      </w:hyperlink>
      <w:r w:rsidRPr="00DD7D06">
        <w:rPr>
          <w:rFonts w:ascii="Arial" w:eastAsiaTheme="majorEastAsia" w:hAnsi="Arial" w:cs="Arial"/>
          <w:b/>
          <w:bCs/>
          <w:lang w:val="pt-BR" w:eastAsia="pt-BR"/>
        </w:rPr>
        <w:t>)</w:t>
      </w:r>
    </w:p>
    <w:p w14:paraId="5F8B0CC6" w14:textId="5608C615" w:rsidR="00A27B94" w:rsidRPr="00DD7D06" w:rsidRDefault="00EA6E3C" w:rsidP="00DD7D06">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DD7D06">
        <w:rPr>
          <w:rFonts w:ascii="Arial" w:hAnsi="Arial" w:cs="Arial"/>
          <w:bCs/>
          <w:iCs/>
          <w:lang w:val="pt-BR"/>
        </w:rPr>
        <w:t xml:space="preserve">Além daquelas dispostas </w:t>
      </w:r>
      <w:r w:rsidR="00244CA9" w:rsidRPr="00DD7D06">
        <w:rPr>
          <w:rFonts w:ascii="Arial" w:hAnsi="Arial" w:cs="Arial"/>
          <w:bCs/>
          <w:iCs/>
          <w:lang w:val="pt-BR"/>
        </w:rPr>
        <w:t>no termo de Referência, anexo a este Contrato, s</w:t>
      </w:r>
      <w:r w:rsidR="00A27B94" w:rsidRPr="00DD7D06">
        <w:rPr>
          <w:rFonts w:ascii="Arial" w:hAnsi="Arial" w:cs="Arial"/>
          <w:bCs/>
          <w:iCs/>
          <w:lang w:val="pt-BR"/>
        </w:rPr>
        <w:t>ão obrigações do Contratante:</w:t>
      </w:r>
    </w:p>
    <w:p w14:paraId="7475FBEA" w14:textId="05A6E7AA" w:rsidR="00A27B94" w:rsidRPr="00DD7D06" w:rsidRDefault="00A27B94" w:rsidP="00DD7D06">
      <w:pPr>
        <w:pStyle w:val="PargrafodaLista"/>
        <w:widowControl/>
        <w:numPr>
          <w:ilvl w:val="2"/>
          <w:numId w:val="20"/>
        </w:numPr>
        <w:tabs>
          <w:tab w:val="left" w:pos="426"/>
        </w:tabs>
        <w:autoSpaceDE/>
        <w:autoSpaceDN/>
        <w:spacing w:before="120" w:after="120" w:line="276" w:lineRule="auto"/>
        <w:ind w:left="0" w:firstLine="0"/>
        <w:jc w:val="both"/>
        <w:rPr>
          <w:rFonts w:ascii="Arial" w:hAnsi="Arial" w:cs="Arial"/>
          <w:bCs/>
          <w:iCs/>
          <w:lang w:val="pt-BR"/>
        </w:rPr>
      </w:pPr>
      <w:r w:rsidRPr="00DD7D06">
        <w:rPr>
          <w:rFonts w:ascii="Arial" w:hAnsi="Arial" w:cs="Arial"/>
          <w:bCs/>
          <w:iCs/>
          <w:lang w:val="pt-BR"/>
        </w:rPr>
        <w:t>Exigir o cumprimento de todas as obrigações assumidas pelo Contratado, de acordo com o contrato e seus anexos;</w:t>
      </w:r>
    </w:p>
    <w:p w14:paraId="6D4E471A" w14:textId="77777777" w:rsidR="00A27B94" w:rsidRPr="00A27B94" w:rsidRDefault="00A27B94" w:rsidP="00DD7D06">
      <w:pPr>
        <w:pStyle w:val="PargrafodaLista"/>
        <w:widowControl/>
        <w:numPr>
          <w:ilvl w:val="2"/>
          <w:numId w:val="20"/>
        </w:numPr>
        <w:tabs>
          <w:tab w:val="left" w:pos="426"/>
        </w:tabs>
        <w:autoSpaceDE/>
        <w:autoSpaceDN/>
        <w:spacing w:before="120" w:after="120" w:line="276" w:lineRule="auto"/>
        <w:ind w:left="0" w:firstLine="0"/>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6F0A9D77" w14:textId="77777777" w:rsidR="00A27B94" w:rsidRPr="00A27B94" w:rsidRDefault="00A27B94" w:rsidP="00DD7D06">
      <w:pPr>
        <w:pStyle w:val="PargrafodaLista"/>
        <w:widowControl/>
        <w:numPr>
          <w:ilvl w:val="2"/>
          <w:numId w:val="20"/>
        </w:numPr>
        <w:tabs>
          <w:tab w:val="left" w:pos="426"/>
        </w:tabs>
        <w:autoSpaceDE/>
        <w:autoSpaceDN/>
        <w:spacing w:before="120" w:after="120" w:line="276" w:lineRule="auto"/>
        <w:ind w:left="0" w:firstLine="0"/>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DD7D06">
      <w:pPr>
        <w:pStyle w:val="PargrafodaLista"/>
        <w:widowControl/>
        <w:numPr>
          <w:ilvl w:val="2"/>
          <w:numId w:val="20"/>
        </w:numPr>
        <w:tabs>
          <w:tab w:val="left" w:pos="426"/>
        </w:tabs>
        <w:autoSpaceDE/>
        <w:autoSpaceDN/>
        <w:spacing w:before="120" w:after="120" w:line="276" w:lineRule="auto"/>
        <w:ind w:left="0" w:firstLine="0"/>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DD7D06">
      <w:pPr>
        <w:pStyle w:val="PargrafodaLista"/>
        <w:widowControl/>
        <w:numPr>
          <w:ilvl w:val="2"/>
          <w:numId w:val="20"/>
        </w:numPr>
        <w:tabs>
          <w:tab w:val="left" w:pos="426"/>
        </w:tabs>
        <w:autoSpaceDE/>
        <w:autoSpaceDN/>
        <w:spacing w:before="120" w:after="120" w:line="276" w:lineRule="auto"/>
        <w:ind w:left="0" w:firstLine="0"/>
        <w:jc w:val="both"/>
        <w:rPr>
          <w:rFonts w:ascii="Arial" w:hAnsi="Arial" w:cs="Arial"/>
          <w:bCs/>
          <w:iCs/>
          <w:lang w:val="pt-BR"/>
        </w:rPr>
      </w:pPr>
      <w:r w:rsidRPr="00A27B94">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DD7D06">
      <w:pPr>
        <w:pStyle w:val="PargrafodaLista"/>
        <w:widowControl/>
        <w:numPr>
          <w:ilvl w:val="2"/>
          <w:numId w:val="20"/>
        </w:numPr>
        <w:tabs>
          <w:tab w:val="left" w:pos="426"/>
        </w:tabs>
        <w:autoSpaceDE/>
        <w:autoSpaceDN/>
        <w:spacing w:before="120" w:after="120" w:line="276" w:lineRule="auto"/>
        <w:ind w:left="0" w:firstLine="0"/>
        <w:jc w:val="both"/>
        <w:rPr>
          <w:rFonts w:ascii="Arial" w:hAnsi="Arial" w:cs="Arial"/>
          <w:bCs/>
          <w:iCs/>
          <w:lang w:val="pt-BR"/>
        </w:rPr>
      </w:pPr>
      <w:r w:rsidRPr="00A27B94">
        <w:rPr>
          <w:rFonts w:ascii="Arial" w:hAnsi="Arial" w:cs="Arial"/>
          <w:bCs/>
          <w:iCs/>
          <w:lang w:val="pt-BR"/>
        </w:rPr>
        <w:t xml:space="preserve">Aplicar ao Contratado as sanções previstas na lei e neste Contrato; </w:t>
      </w:r>
    </w:p>
    <w:p w14:paraId="5D9CABDA" w14:textId="670EF7D2" w:rsidR="00A27B94" w:rsidRPr="00A27B94" w:rsidRDefault="00A27B94" w:rsidP="00DD7D06">
      <w:pPr>
        <w:pStyle w:val="PargrafodaLista"/>
        <w:widowControl/>
        <w:numPr>
          <w:ilvl w:val="2"/>
          <w:numId w:val="20"/>
        </w:numPr>
        <w:tabs>
          <w:tab w:val="left" w:pos="426"/>
        </w:tabs>
        <w:autoSpaceDE/>
        <w:autoSpaceDN/>
        <w:spacing w:before="120" w:after="120" w:line="276" w:lineRule="auto"/>
        <w:ind w:left="0" w:firstLine="0"/>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A27B94" w:rsidRDefault="00A27B94" w:rsidP="00DD7D06">
      <w:pPr>
        <w:pStyle w:val="PargrafodaLista"/>
        <w:widowControl/>
        <w:numPr>
          <w:ilvl w:val="2"/>
          <w:numId w:val="20"/>
        </w:numPr>
        <w:tabs>
          <w:tab w:val="left" w:pos="426"/>
        </w:tabs>
        <w:autoSpaceDE/>
        <w:autoSpaceDN/>
        <w:spacing w:before="120" w:after="120" w:line="276" w:lineRule="auto"/>
        <w:ind w:left="0" w:firstLine="0"/>
        <w:jc w:val="both"/>
        <w:rPr>
          <w:rFonts w:ascii="Arial" w:hAnsi="Arial" w:cs="Arial"/>
          <w:bCs/>
          <w:iCs/>
          <w:lang w:val="pt-BR"/>
        </w:rPr>
      </w:pPr>
      <w:r w:rsidRPr="00A27B94">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962422" w:rsidRDefault="00A27B94" w:rsidP="00DD7D06">
      <w:pPr>
        <w:pStyle w:val="PargrafodaLista"/>
        <w:widowControl/>
        <w:numPr>
          <w:ilvl w:val="2"/>
          <w:numId w:val="20"/>
        </w:numPr>
        <w:tabs>
          <w:tab w:val="left" w:pos="426"/>
        </w:tabs>
        <w:autoSpaceDE/>
        <w:autoSpaceDN/>
        <w:spacing w:before="120" w:after="120" w:line="276" w:lineRule="auto"/>
        <w:ind w:left="0" w:firstLine="0"/>
        <w:jc w:val="both"/>
        <w:rPr>
          <w:rFonts w:ascii="Arial" w:hAnsi="Arial" w:cs="Arial"/>
          <w:bCs/>
          <w:iCs/>
          <w:lang w:val="pt-BR"/>
        </w:rPr>
      </w:pPr>
      <w:r w:rsidRPr="00A27B94">
        <w:rPr>
          <w:rFonts w:ascii="Arial" w:hAnsi="Arial" w:cs="Arial"/>
          <w:bCs/>
          <w:iCs/>
          <w:lang w:val="pt-BR"/>
        </w:rPr>
        <w:t xml:space="preserve"> A Administração terá o prazo de </w:t>
      </w:r>
      <w:r w:rsidRPr="00962422">
        <w:rPr>
          <w:rFonts w:ascii="Arial" w:hAnsi="Arial" w:cs="Arial"/>
          <w:bCs/>
          <w:iCs/>
        </w:rPr>
        <w:t>1 (um) mês</w:t>
      </w:r>
      <w:r w:rsidRPr="00962422">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962422" w:rsidRDefault="00A27B94" w:rsidP="00DD7D06">
      <w:pPr>
        <w:pStyle w:val="PargrafodaLista"/>
        <w:widowControl/>
        <w:numPr>
          <w:ilvl w:val="2"/>
          <w:numId w:val="20"/>
        </w:numPr>
        <w:tabs>
          <w:tab w:val="left" w:pos="426"/>
        </w:tabs>
        <w:autoSpaceDE/>
        <w:autoSpaceDN/>
        <w:spacing w:before="120" w:after="120" w:line="276" w:lineRule="auto"/>
        <w:ind w:left="0" w:firstLine="0"/>
        <w:jc w:val="both"/>
        <w:rPr>
          <w:rFonts w:ascii="Arial" w:hAnsi="Arial" w:cs="Arial"/>
          <w:bCs/>
          <w:iCs/>
          <w:lang w:val="pt-BR"/>
        </w:rPr>
      </w:pPr>
      <w:r w:rsidRPr="00962422">
        <w:rPr>
          <w:rFonts w:ascii="Arial" w:hAnsi="Arial" w:cs="Arial"/>
          <w:bCs/>
          <w:iCs/>
          <w:lang w:val="pt-BR"/>
        </w:rPr>
        <w:t xml:space="preserve">Responder eventuais pedidos de reestabelecimento do equilíbrio econômico-financeiro feitos pelo contratado no prazo máximo de </w:t>
      </w:r>
      <w:r w:rsidRPr="00962422">
        <w:rPr>
          <w:rFonts w:ascii="Arial" w:hAnsi="Arial" w:cs="Arial"/>
          <w:bCs/>
          <w:iCs/>
        </w:rPr>
        <w:t>1 (um) mês</w:t>
      </w:r>
      <w:r w:rsidRPr="00962422">
        <w:rPr>
          <w:rFonts w:ascii="Arial" w:hAnsi="Arial" w:cs="Arial"/>
          <w:bCs/>
          <w:iCs/>
          <w:lang w:val="pt-BR"/>
        </w:rPr>
        <w:t>.</w:t>
      </w:r>
    </w:p>
    <w:p w14:paraId="15218468" w14:textId="77777777" w:rsidR="00EA6E3C" w:rsidRPr="00EA6E3C" w:rsidRDefault="00EA6E3C" w:rsidP="00DD7D06">
      <w:pPr>
        <w:pStyle w:val="PargrafodaLista"/>
        <w:widowControl/>
        <w:numPr>
          <w:ilvl w:val="2"/>
          <w:numId w:val="20"/>
        </w:numPr>
        <w:tabs>
          <w:tab w:val="left" w:pos="426"/>
        </w:tabs>
        <w:autoSpaceDE/>
        <w:autoSpaceDN/>
        <w:spacing w:before="120" w:after="120" w:line="276" w:lineRule="auto"/>
        <w:ind w:left="0" w:firstLine="0"/>
        <w:jc w:val="both"/>
        <w:rPr>
          <w:rFonts w:ascii="Arial" w:hAnsi="Arial" w:cs="Arial"/>
          <w:bCs/>
          <w:iCs/>
          <w:lang w:val="pt-BR"/>
        </w:rPr>
      </w:pPr>
      <w:r w:rsidRPr="00EA6E3C">
        <w:rPr>
          <w:rFonts w:ascii="Arial" w:hAnsi="Arial" w:cs="Arial"/>
          <w:bCs/>
          <w:iCs/>
          <w:lang w:val="pt-BR"/>
        </w:rPr>
        <w:t xml:space="preserve">Comunicar o Contratado na hipótese de posterior alteração do projeto pelo Contratante, no caso </w:t>
      </w:r>
      <w:hyperlink r:id="rId12" w:anchor="art93§2" w:history="1">
        <w:r w:rsidRPr="00EA6E3C">
          <w:rPr>
            <w:rFonts w:ascii="Arial" w:hAnsi="Arial" w:cs="Arial"/>
            <w:bCs/>
            <w:iCs/>
            <w:lang w:val="pt-BR"/>
          </w:rPr>
          <w:t>do art. 93, §2º, da Lei nº 14.133, de 2021</w:t>
        </w:r>
      </w:hyperlink>
      <w:r w:rsidRPr="00EA6E3C">
        <w:rPr>
          <w:rFonts w:ascii="Arial" w:hAnsi="Arial" w:cs="Arial"/>
          <w:bCs/>
          <w:iCs/>
          <w:lang w:val="pt-BR"/>
        </w:rPr>
        <w:t>.</w:t>
      </w:r>
    </w:p>
    <w:p w14:paraId="5080FE7D" w14:textId="77777777" w:rsidR="00A27B94" w:rsidRPr="00A27B94" w:rsidRDefault="00A27B94" w:rsidP="00DD7D06">
      <w:pPr>
        <w:pStyle w:val="PargrafodaLista"/>
        <w:widowControl/>
        <w:numPr>
          <w:ilvl w:val="2"/>
          <w:numId w:val="20"/>
        </w:numPr>
        <w:tabs>
          <w:tab w:val="left" w:pos="426"/>
        </w:tabs>
        <w:autoSpaceDE/>
        <w:autoSpaceDN/>
        <w:spacing w:before="120" w:after="120" w:line="276" w:lineRule="auto"/>
        <w:ind w:left="0" w:firstLine="0"/>
        <w:jc w:val="both"/>
        <w:rPr>
          <w:rFonts w:ascii="Arial" w:hAnsi="Arial" w:cs="Arial"/>
          <w:bCs/>
          <w:iCs/>
          <w:lang w:val="pt-BR"/>
        </w:rPr>
      </w:pPr>
      <w:r w:rsidRPr="00A27B9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Default="00874B70" w:rsidP="00DD7D06">
      <w:pPr>
        <w:pStyle w:val="PargrafodaLista"/>
        <w:numPr>
          <w:ilvl w:val="0"/>
          <w:numId w:val="20"/>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3"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DD7D06">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DD7D06">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lastRenderedPageBreak/>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Manter preposto aceito pela Administração no local do serviço para representá-lo na execução do contrato.</w:t>
      </w:r>
    </w:p>
    <w:p w14:paraId="306C23E0"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4"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5"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6"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5245517C"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7"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8"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w:t>
      </w:r>
      <w:r w:rsidRPr="00DC6FCA">
        <w:rPr>
          <w:rFonts w:ascii="Arial" w:hAnsi="Arial" w:cs="Arial"/>
          <w:bCs/>
          <w:iCs/>
          <w:lang w:val="pt-BR"/>
        </w:rPr>
        <w:lastRenderedPageBreak/>
        <w:t xml:space="preserve">de fatores futuros e incertos, devendo complementá-los, caso o previsto inicialmente em sua proposta não seja satisfatório para o atendimento do objeto da contratação, exceto quando ocorrer algum dos eventos arrolados no </w:t>
      </w:r>
      <w:hyperlink r:id="rId19"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1B8777E9" w:rsidR="008743A2" w:rsidRDefault="008743A2" w:rsidP="00DD7D06">
      <w:pPr>
        <w:pStyle w:val="PargrafodaLista"/>
        <w:widowControl/>
        <w:numPr>
          <w:ilvl w:val="2"/>
          <w:numId w:val="20"/>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além dos postulados legais vigentes de âmbito federal, estadual ou municipal, as normas de segurança do Contratante</w:t>
      </w:r>
      <w:r w:rsidR="001663DF">
        <w:rPr>
          <w:rFonts w:ascii="Arial" w:hAnsi="Arial" w:cs="Arial"/>
          <w:bCs/>
          <w:iCs/>
          <w:lang w:val="pt-BR"/>
        </w:rPr>
        <w:t>.</w:t>
      </w:r>
    </w:p>
    <w:p w14:paraId="370FEE67" w14:textId="77777777" w:rsidR="001663DF" w:rsidRPr="00DC6FCA" w:rsidRDefault="001663DF" w:rsidP="001663DF">
      <w:pPr>
        <w:pStyle w:val="PargrafodaLista"/>
        <w:widowControl/>
        <w:tabs>
          <w:tab w:val="left" w:pos="426"/>
        </w:tabs>
        <w:autoSpaceDE/>
        <w:autoSpaceDN/>
        <w:spacing w:before="120" w:after="120" w:line="276" w:lineRule="auto"/>
        <w:ind w:left="1080"/>
        <w:jc w:val="both"/>
        <w:rPr>
          <w:rFonts w:ascii="Arial" w:hAnsi="Arial" w:cs="Arial"/>
          <w:bCs/>
          <w:iCs/>
          <w:lang w:val="pt-BR"/>
        </w:rPr>
      </w:pPr>
    </w:p>
    <w:p w14:paraId="08F3143E" w14:textId="2A6C621E" w:rsidR="003A3482" w:rsidRDefault="003A3482" w:rsidP="00DD7D06">
      <w:pPr>
        <w:pStyle w:val="PargrafodaLista"/>
        <w:numPr>
          <w:ilvl w:val="0"/>
          <w:numId w:val="20"/>
        </w:numPr>
        <w:tabs>
          <w:tab w:val="left" w:pos="284"/>
        </w:tabs>
        <w:spacing w:line="276" w:lineRule="auto"/>
        <w:ind w:left="0" w:firstLine="0"/>
        <w:rPr>
          <w:rFonts w:ascii="Arial" w:eastAsiaTheme="majorEastAsia" w:hAnsi="Arial" w:cs="Arial"/>
          <w:b/>
          <w:bCs/>
          <w:lang w:val="pt-BR" w:eastAsia="pt-BR"/>
        </w:rPr>
      </w:pPr>
      <w:r w:rsidRPr="003A3482">
        <w:rPr>
          <w:rFonts w:ascii="Arial" w:eastAsiaTheme="majorEastAsia" w:hAnsi="Arial" w:cs="Arial"/>
          <w:b/>
          <w:bCs/>
          <w:lang w:val="pt-BR" w:eastAsia="pt-BR"/>
        </w:rPr>
        <w:t>CLÁUSULA DÉCIMA– GARANTIA DE EXECUÇÃO (art. 92, XII)</w:t>
      </w:r>
    </w:p>
    <w:p w14:paraId="75899484" w14:textId="77777777" w:rsidR="003A3482" w:rsidRPr="003A3482" w:rsidRDefault="003A3482" w:rsidP="00DD7D06">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4F4937DB" w:rsidR="009C02ED" w:rsidRDefault="009C02ED" w:rsidP="00DD7D06">
      <w:pPr>
        <w:pStyle w:val="PargrafodaLista"/>
        <w:numPr>
          <w:ilvl w:val="0"/>
          <w:numId w:val="20"/>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1663DF">
        <w:rPr>
          <w:rFonts w:ascii="Arial" w:eastAsiaTheme="majorEastAsia" w:hAnsi="Arial" w:cs="Arial"/>
          <w:b/>
          <w:bCs/>
          <w:lang w:val="pt-BR" w:eastAsia="pt-BR"/>
        </w:rPr>
        <w:t>PRIMEIRA</w:t>
      </w:r>
      <w:r w:rsidRPr="009C02ED">
        <w:rPr>
          <w:rFonts w:ascii="Arial" w:eastAsiaTheme="majorEastAsia" w:hAnsi="Arial" w:cs="Arial"/>
          <w:b/>
          <w:bCs/>
          <w:lang w:val="pt-BR" w:eastAsia="pt-BR"/>
        </w:rPr>
        <w:t xml:space="preserve"> – INFRAÇÕES E SANÇÕES ADMINISTRATIVAS (</w:t>
      </w:r>
      <w:hyperlink r:id="rId20"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DD7D06">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 xml:space="preserve">Comete infração administrativa, nos termos da </w:t>
      </w:r>
      <w:hyperlink r:id="rId21"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2"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DD7D06">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3" w:anchor="art156§2" w:history="1">
        <w:r w:rsidRPr="00E04B75">
          <w:rPr>
            <w:rStyle w:val="Hyperlink"/>
            <w:rFonts w:ascii="Arial" w:eastAsia="Arial" w:hAnsi="Arial" w:cs="Arial"/>
          </w:rPr>
          <w:t xml:space="preserve">art. 156, §2º, da </w:t>
        </w:r>
        <w:bookmarkStart w:id="15" w:name="_Hlk114504069"/>
        <w:r w:rsidRPr="00E04B75">
          <w:rPr>
            <w:rStyle w:val="Hyperlink"/>
            <w:rFonts w:ascii="Arial" w:eastAsia="Arial" w:hAnsi="Arial" w:cs="Arial"/>
          </w:rPr>
          <w:t>Lei nº 14.133, de 2021</w:t>
        </w:r>
        <w:bookmarkEnd w:id="15"/>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24"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xml:space="preserve">, quando praticadas as condutas descritas nas alíneas “e”, “f”, “g” e “h” do subitem acima deste Contrato, bem como nas </w:t>
      </w:r>
      <w:r w:rsidRPr="00E04B75">
        <w:rPr>
          <w:rFonts w:ascii="Arial" w:eastAsia="Arial" w:hAnsi="Arial" w:cs="Arial"/>
        </w:rPr>
        <w:lastRenderedPageBreak/>
        <w:t>alíneas “b”, “c” e “d”, que justifiquem a imposição de penalidade mais grave (</w:t>
      </w:r>
      <w:hyperlink r:id="rId25"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27D54A8"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as infrações descritas nas alíneas “e” a “h” do subitem 1</w:t>
      </w:r>
      <w:r w:rsidR="00726EBF">
        <w:rPr>
          <w:rFonts w:ascii="Arial" w:eastAsia="Arial" w:hAnsi="Arial" w:cs="Arial"/>
        </w:rPr>
        <w:t>1</w:t>
      </w:r>
      <w:r w:rsidRPr="00DC58C6">
        <w:rPr>
          <w:rFonts w:ascii="Arial" w:eastAsia="Arial" w:hAnsi="Arial" w:cs="Arial"/>
        </w:rPr>
        <w:t xml:space="preserve">.1,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066406A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w:t>
      </w:r>
      <w:r w:rsidR="00726EBF">
        <w:rPr>
          <w:rFonts w:ascii="Arial" w:eastAsia="Arial" w:hAnsi="Arial" w:cs="Arial"/>
        </w:rPr>
        <w:t>1</w:t>
      </w:r>
      <w:r w:rsidRPr="00DC58C6">
        <w:rPr>
          <w:rFonts w:ascii="Arial" w:eastAsia="Arial" w:hAnsi="Arial" w:cs="Arial"/>
        </w:rPr>
        <w:t>.1,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32DE3C0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Para infração descrita na alínea “b” do subitem 1</w:t>
      </w:r>
      <w:r w:rsidR="00726EBF">
        <w:rPr>
          <w:rFonts w:ascii="Arial" w:eastAsia="Arial" w:hAnsi="Arial" w:cs="Arial"/>
        </w:rPr>
        <w:t>1</w:t>
      </w:r>
      <w:r w:rsidRPr="00DC58C6">
        <w:rPr>
          <w:rFonts w:ascii="Arial" w:eastAsia="Arial" w:hAnsi="Arial" w:cs="Arial"/>
        </w:rPr>
        <w:t xml:space="preserve">.1,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4BA66FA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Para infrações descritas na alínea “d” do subitem 1</w:t>
      </w:r>
      <w:r w:rsidR="00726EBF">
        <w:rPr>
          <w:rFonts w:ascii="Arial" w:eastAsia="Arial" w:hAnsi="Arial" w:cs="Arial"/>
        </w:rPr>
        <w:t>1</w:t>
      </w:r>
      <w:r w:rsidRPr="00DC58C6">
        <w:rPr>
          <w:rFonts w:ascii="Arial" w:eastAsia="Arial" w:hAnsi="Arial" w:cs="Arial"/>
        </w:rPr>
        <w:t xml:space="preserve">.1,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47F7E60D"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Para a infração descrita na alínea “a” do subitem 1</w:t>
      </w:r>
      <w:r w:rsidR="00726EBF">
        <w:rPr>
          <w:rFonts w:ascii="Arial" w:eastAsia="Arial" w:hAnsi="Arial" w:cs="Arial"/>
        </w:rPr>
        <w:t>1</w:t>
      </w:r>
      <w:r w:rsidRPr="00DC58C6">
        <w:rPr>
          <w:rFonts w:ascii="Arial" w:eastAsia="Arial" w:hAnsi="Arial" w:cs="Arial"/>
        </w:rPr>
        <w:t xml:space="preserve">.1,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DD7D06">
      <w:pPr>
        <w:pStyle w:val="PargrafodaLista"/>
        <w:widowControl/>
        <w:numPr>
          <w:ilvl w:val="1"/>
          <w:numId w:val="20"/>
        </w:numPr>
        <w:tabs>
          <w:tab w:val="left" w:pos="426"/>
        </w:tabs>
        <w:autoSpaceDE/>
        <w:autoSpaceDN/>
        <w:spacing w:before="120" w:after="120" w:line="276" w:lineRule="auto"/>
        <w:ind w:left="0" w:firstLine="0"/>
        <w:jc w:val="both"/>
      </w:pPr>
      <w:r w:rsidRPr="00DE2273">
        <w:rPr>
          <w:rFonts w:ascii="Arial" w:eastAsia="Arial" w:hAnsi="Arial" w:cs="Arial"/>
        </w:rPr>
        <w:t>A aplicação das sanções previstas neste Contrato não exclui, em hipótese alguma, a obrigação de reparação integral do dano causado ao Contratante</w:t>
      </w:r>
      <w:r w:rsidRPr="00E04B75">
        <w:t xml:space="preserve"> (</w:t>
      </w:r>
      <w:hyperlink r:id="rId26" w:anchor="art156§9" w:history="1">
        <w:r w:rsidRPr="00E04B75">
          <w:rPr>
            <w:rStyle w:val="Hyperlink"/>
          </w:rPr>
          <w:t>art. 156, §9º, da Lei nº 14.133, de 2021</w:t>
        </w:r>
      </w:hyperlink>
      <w:r w:rsidRPr="00E04B75">
        <w:t>)</w:t>
      </w:r>
    </w:p>
    <w:p w14:paraId="4638A08C" w14:textId="77777777" w:rsidR="00370B10" w:rsidRPr="00E04B75" w:rsidRDefault="00370B10" w:rsidP="00DD7D06">
      <w:pPr>
        <w:pStyle w:val="PargrafodaLista"/>
        <w:widowControl/>
        <w:numPr>
          <w:ilvl w:val="2"/>
          <w:numId w:val="20"/>
        </w:numPr>
        <w:tabs>
          <w:tab w:val="left" w:pos="426"/>
        </w:tabs>
        <w:autoSpaceDE/>
        <w:autoSpaceDN/>
        <w:spacing w:before="120" w:after="120" w:line="276" w:lineRule="auto"/>
        <w:jc w:val="both"/>
      </w:pPr>
      <w:r w:rsidRPr="00DE2273">
        <w:rPr>
          <w:rFonts w:ascii="Arial" w:eastAsia="Arial" w:hAnsi="Arial" w:cs="Arial"/>
        </w:rPr>
        <w:t>Todas as sanções previstas neste Contrato poderão ser aplicadas cumulativamente com a multa</w:t>
      </w:r>
      <w:r w:rsidRPr="00E04B75">
        <w:t xml:space="preserve"> (</w:t>
      </w:r>
      <w:hyperlink r:id="rId27" w:anchor="art156§7" w:history="1">
        <w:r w:rsidRPr="00E04B75">
          <w:rPr>
            <w:rStyle w:val="Hyperlink"/>
          </w:rPr>
          <w:t>art. 156, §7º, da Lei nº 14.133, de 2021</w:t>
        </w:r>
      </w:hyperlink>
      <w:r w:rsidRPr="00E04B75">
        <w:t>).</w:t>
      </w:r>
    </w:p>
    <w:p w14:paraId="05740197" w14:textId="77777777" w:rsidR="00370B10" w:rsidRPr="00E04B75" w:rsidRDefault="00370B10" w:rsidP="00DD7D06">
      <w:pPr>
        <w:pStyle w:val="PargrafodaLista"/>
        <w:widowControl/>
        <w:numPr>
          <w:ilvl w:val="2"/>
          <w:numId w:val="20"/>
        </w:numPr>
        <w:tabs>
          <w:tab w:val="left" w:pos="426"/>
        </w:tabs>
        <w:autoSpaceDE/>
        <w:autoSpaceDN/>
        <w:spacing w:before="120" w:after="120" w:line="276" w:lineRule="auto"/>
        <w:jc w:val="both"/>
      </w:pPr>
      <w:r w:rsidRPr="00DE2273">
        <w:rPr>
          <w:rFonts w:ascii="Arial" w:eastAsia="Arial" w:hAnsi="Arial" w:cs="Arial"/>
        </w:rPr>
        <w:t>Antes da aplicação da multa será facultada a defesa do interessado no prazo de 15 (quinze) dias úteis, contado da data de sua intimação</w:t>
      </w:r>
      <w:r w:rsidRPr="00E04B75">
        <w:t xml:space="preserve"> (</w:t>
      </w:r>
      <w:hyperlink r:id="rId28" w:anchor="art157" w:history="1">
        <w:r w:rsidRPr="00E04B75">
          <w:rPr>
            <w:rStyle w:val="Hyperlink"/>
          </w:rPr>
          <w:t>art. 157, da Lei nº 14.133, de 2021</w:t>
        </w:r>
      </w:hyperlink>
      <w:r w:rsidRPr="00E04B75">
        <w:t>)</w:t>
      </w:r>
    </w:p>
    <w:p w14:paraId="4E6DB274" w14:textId="77777777" w:rsidR="00370B10" w:rsidRPr="00E04B75" w:rsidRDefault="00370B10" w:rsidP="00DD7D06">
      <w:pPr>
        <w:pStyle w:val="PargrafodaLista"/>
        <w:widowControl/>
        <w:numPr>
          <w:ilvl w:val="2"/>
          <w:numId w:val="20"/>
        </w:numPr>
        <w:tabs>
          <w:tab w:val="left" w:pos="426"/>
        </w:tabs>
        <w:autoSpaceDE/>
        <w:autoSpaceDN/>
        <w:spacing w:before="120" w:after="120" w:line="276" w:lineRule="auto"/>
        <w:jc w:val="both"/>
      </w:pPr>
      <w:r w:rsidRPr="00DE2273">
        <w:rPr>
          <w:rFonts w:ascii="Arial" w:eastAsia="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w:t>
      </w:r>
      <w:r w:rsidRPr="00E04B75">
        <w:t xml:space="preserve"> (</w:t>
      </w:r>
      <w:hyperlink r:id="rId29" w:anchor="art156§8" w:history="1">
        <w:r w:rsidRPr="00E04B75">
          <w:rPr>
            <w:rStyle w:val="Hyperlink"/>
          </w:rPr>
          <w:t>art. 156, §8º, da Lei nº 14.133, de 2021</w:t>
        </w:r>
      </w:hyperlink>
      <w:r w:rsidRPr="00E04B75">
        <w:t>).</w:t>
      </w:r>
    </w:p>
    <w:p w14:paraId="6163F99C" w14:textId="5D12D559" w:rsidR="00370B10" w:rsidRPr="00DE2273" w:rsidRDefault="00370B10" w:rsidP="00DD7D06">
      <w:pPr>
        <w:pStyle w:val="PargrafodaLista"/>
        <w:widowControl/>
        <w:numPr>
          <w:ilvl w:val="2"/>
          <w:numId w:val="20"/>
        </w:numPr>
        <w:tabs>
          <w:tab w:val="left" w:pos="426"/>
        </w:tabs>
        <w:autoSpaceDE/>
        <w:autoSpaceDN/>
        <w:spacing w:before="120" w:after="120" w:line="276" w:lineRule="auto"/>
        <w:jc w:val="both"/>
        <w:rPr>
          <w:rFonts w:ascii="Arial" w:eastAsia="Arial" w:hAnsi="Arial" w:cs="Arial"/>
        </w:rPr>
      </w:pPr>
      <w:r w:rsidRPr="00DE2273">
        <w:rPr>
          <w:rFonts w:ascii="Arial" w:eastAsia="Arial" w:hAnsi="Arial" w:cs="Arial"/>
        </w:rPr>
        <w:t xml:space="preserve">Previamente ao encaminhamento à cobrança judicial, a multa poderá ser recolhida administrativamente no prazo máximo de </w:t>
      </w:r>
      <w:r w:rsidR="00B42A6A" w:rsidRPr="00DE2273">
        <w:rPr>
          <w:rFonts w:ascii="Arial" w:eastAsia="Arial" w:hAnsi="Arial" w:cs="Arial"/>
        </w:rPr>
        <w:t>30 (trinta)</w:t>
      </w:r>
      <w:r w:rsidRPr="00DE2273">
        <w:rPr>
          <w:rFonts w:ascii="Arial" w:eastAsia="Arial" w:hAnsi="Arial" w:cs="Arial"/>
        </w:rPr>
        <w:t xml:space="preserve"> dias, a contar da data do recebimento da comunicação enviada pela autoridade competente.</w:t>
      </w:r>
    </w:p>
    <w:p w14:paraId="536BBDF9" w14:textId="77777777" w:rsidR="00370B10" w:rsidRPr="00DE2273" w:rsidRDefault="00370B10" w:rsidP="00DD7D06">
      <w:pPr>
        <w:pStyle w:val="PargrafodaLista"/>
        <w:widowControl/>
        <w:numPr>
          <w:ilvl w:val="1"/>
          <w:numId w:val="20"/>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aplicação das sanções realizar-se-á em processo administrativo que assegure o contraditório e a ampla defesa ao Contratado, observando-se o procedimento previsto no</w:t>
      </w:r>
      <w:r w:rsidRPr="00E04B75">
        <w:t xml:space="preserve"> </w:t>
      </w:r>
      <w:r w:rsidRPr="00DE2273">
        <w:rPr>
          <w:rFonts w:ascii="Arial" w:eastAsia="Arial" w:hAnsi="Arial" w:cs="Arial"/>
          <w:b/>
          <w:bCs/>
        </w:rPr>
        <w:t>caput</w:t>
      </w:r>
      <w:r w:rsidRPr="00DE2273">
        <w:rPr>
          <w:rFonts w:ascii="Arial" w:eastAsia="Arial" w:hAnsi="Arial" w:cs="Arial"/>
        </w:rPr>
        <w:t xml:space="preserve"> e parágrafos do</w:t>
      </w:r>
      <w:r w:rsidRPr="00E04B75">
        <w:t xml:space="preserve"> </w:t>
      </w:r>
      <w:hyperlink r:id="rId30" w:anchor="art158" w:history="1">
        <w:r w:rsidRPr="00E04B75">
          <w:rPr>
            <w:rStyle w:val="Hyperlink"/>
          </w:rPr>
          <w:t>art. 158 da Lei nº 14.133, de 2021</w:t>
        </w:r>
      </w:hyperlink>
      <w:r w:rsidRPr="00DE2273">
        <w:rPr>
          <w:rFonts w:ascii="Arial" w:eastAsia="Arial" w:hAnsi="Arial" w:cs="Arial"/>
        </w:rPr>
        <w:t>, para as penalidades de impedimento de licitar e contratar e de declaração de inidoneidade para licitar ou contratar.</w:t>
      </w:r>
    </w:p>
    <w:p w14:paraId="6763CD4D" w14:textId="77777777" w:rsidR="00370B10" w:rsidRPr="00E04B75" w:rsidRDefault="00370B10" w:rsidP="00DD7D06">
      <w:pPr>
        <w:pStyle w:val="PargrafodaLista"/>
        <w:widowControl/>
        <w:numPr>
          <w:ilvl w:val="1"/>
          <w:numId w:val="20"/>
        </w:numPr>
        <w:tabs>
          <w:tab w:val="left" w:pos="426"/>
        </w:tabs>
        <w:autoSpaceDE/>
        <w:autoSpaceDN/>
        <w:spacing w:before="120" w:after="120" w:line="276" w:lineRule="auto"/>
        <w:ind w:left="0" w:firstLine="0"/>
        <w:jc w:val="both"/>
      </w:pPr>
      <w:r w:rsidRPr="00DE2273">
        <w:rPr>
          <w:rFonts w:ascii="Arial" w:eastAsia="Arial" w:hAnsi="Arial" w:cs="Arial"/>
        </w:rPr>
        <w:lastRenderedPageBreak/>
        <w:t>Na aplicação das sanções serão considerados</w:t>
      </w:r>
      <w:r w:rsidRPr="00E04B75">
        <w:t xml:space="preserve"> (</w:t>
      </w:r>
      <w:hyperlink r:id="rId31"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DD7D06">
      <w:pPr>
        <w:pStyle w:val="PargrafodaLista"/>
        <w:widowControl/>
        <w:numPr>
          <w:ilvl w:val="1"/>
          <w:numId w:val="20"/>
        </w:numPr>
        <w:tabs>
          <w:tab w:val="left" w:pos="426"/>
        </w:tabs>
        <w:autoSpaceDE/>
        <w:autoSpaceDN/>
        <w:spacing w:before="120" w:after="120" w:line="276" w:lineRule="auto"/>
        <w:ind w:left="0" w:firstLine="0"/>
        <w:jc w:val="both"/>
      </w:pPr>
      <w:r w:rsidRPr="00DE2273">
        <w:rPr>
          <w:rFonts w:ascii="Arial" w:eastAsia="Arial" w:hAnsi="Arial" w:cs="Arial"/>
        </w:rPr>
        <w:t>Os atos previstos como infrações administrativas na</w:t>
      </w:r>
      <w:r w:rsidRPr="00E04B75">
        <w:t xml:space="preserve"> </w:t>
      </w:r>
      <w:hyperlink r:id="rId32" w:history="1">
        <w:r w:rsidRPr="00E04B75">
          <w:rPr>
            <w:rStyle w:val="Hyperlink"/>
          </w:rPr>
          <w:t>Lei nº 14.133, de 2021</w:t>
        </w:r>
      </w:hyperlink>
      <w:r w:rsidRPr="00DE2273">
        <w:rPr>
          <w:rFonts w:ascii="Arial" w:eastAsia="Arial" w:hAnsi="Arial" w:cs="Arial"/>
        </w:rPr>
        <w:t>, ou em outras leis de licitações e contratos da Administração Pública que também sejam tipificados como atos lesivos na</w:t>
      </w:r>
      <w:r w:rsidRPr="00E04B75">
        <w:t xml:space="preserve"> </w:t>
      </w:r>
      <w:hyperlink r:id="rId33" w:history="1">
        <w:r w:rsidRPr="00E04B75">
          <w:rPr>
            <w:rStyle w:val="Hyperlink"/>
          </w:rPr>
          <w:t>Lei nº 12.846, de 2013</w:t>
        </w:r>
      </w:hyperlink>
      <w:r w:rsidRPr="00DE2273">
        <w:rPr>
          <w:rFonts w:ascii="Arial" w:eastAsia="Arial" w:hAnsi="Arial" w:cs="Arial"/>
        </w:rPr>
        <w:t>, serão apurados e julgados conjuntamente, nos mesmos autos, observados o rito procedimental e autoridade competente definidos na referida Lei</w:t>
      </w:r>
      <w:r w:rsidRPr="00E04B75">
        <w:t xml:space="preserve"> (</w:t>
      </w:r>
      <w:hyperlink r:id="rId34" w:history="1">
        <w:r w:rsidRPr="00E04B75">
          <w:rPr>
            <w:rStyle w:val="Hyperlink"/>
          </w:rPr>
          <w:t>art. 159</w:t>
        </w:r>
      </w:hyperlink>
      <w:r w:rsidRPr="00E04B75">
        <w:t>).</w:t>
      </w:r>
    </w:p>
    <w:p w14:paraId="070FC42A" w14:textId="77777777" w:rsidR="00370B10" w:rsidRPr="00E04B75" w:rsidRDefault="00370B10" w:rsidP="00DD7D06">
      <w:pPr>
        <w:pStyle w:val="PargrafodaLista"/>
        <w:widowControl/>
        <w:numPr>
          <w:ilvl w:val="1"/>
          <w:numId w:val="20"/>
        </w:numPr>
        <w:tabs>
          <w:tab w:val="left" w:pos="426"/>
        </w:tabs>
        <w:autoSpaceDE/>
        <w:autoSpaceDN/>
        <w:spacing w:before="120" w:after="120" w:line="276" w:lineRule="auto"/>
        <w:ind w:left="0" w:firstLine="0"/>
        <w:jc w:val="both"/>
        <w:rPr>
          <w:i/>
          <w:iCs/>
        </w:rPr>
      </w:pPr>
      <w:r w:rsidRPr="00DE2273">
        <w:rPr>
          <w:rFonts w:ascii="Arial" w:eastAsia="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RPr="00E04B75">
        <w:t xml:space="preserve"> (</w:t>
      </w:r>
      <w:hyperlink r:id="rId35" w:anchor="art160" w:history="1">
        <w:r w:rsidRPr="00E04B75">
          <w:rPr>
            <w:rStyle w:val="Hyperlink"/>
          </w:rPr>
          <w:t>art. 160, da Lei nº 14.133, de 2021</w:t>
        </w:r>
      </w:hyperlink>
      <w:r w:rsidRPr="00E04B75">
        <w:t>).</w:t>
      </w:r>
    </w:p>
    <w:p w14:paraId="02E53A4E" w14:textId="77777777" w:rsidR="00370B10" w:rsidRPr="00E04B75" w:rsidRDefault="00370B10" w:rsidP="00DD7D06">
      <w:pPr>
        <w:pStyle w:val="PargrafodaLista"/>
        <w:widowControl/>
        <w:numPr>
          <w:ilvl w:val="1"/>
          <w:numId w:val="20"/>
        </w:numPr>
        <w:tabs>
          <w:tab w:val="left" w:pos="426"/>
        </w:tabs>
        <w:autoSpaceDE/>
        <w:autoSpaceDN/>
        <w:spacing w:before="120" w:after="120" w:line="276" w:lineRule="auto"/>
        <w:ind w:left="0" w:firstLine="0"/>
        <w:jc w:val="both"/>
        <w:rPr>
          <w:i/>
          <w:iCs/>
        </w:rPr>
      </w:pPr>
      <w:r w:rsidRPr="00E04B75">
        <w:t xml:space="preserve"> </w:t>
      </w:r>
      <w:r w:rsidRPr="00DE2273">
        <w:rPr>
          <w:rFonts w:ascii="Arial" w:eastAsia="Arial" w:hAnsi="Arial" w:cs="Arial"/>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r w:rsidRPr="00E04B75">
        <w:t xml:space="preserve"> (</w:t>
      </w:r>
      <w:hyperlink r:id="rId36" w:anchor="art161" w:history="1">
        <w:r w:rsidRPr="00E04B75">
          <w:rPr>
            <w:rStyle w:val="Hyperlink"/>
          </w:rPr>
          <w:t>Art. 161, da Lei nº 14.133, de 2021</w:t>
        </w:r>
      </w:hyperlink>
      <w:r w:rsidRPr="00E04B75">
        <w:t>).</w:t>
      </w:r>
    </w:p>
    <w:p w14:paraId="2EFA7AE8" w14:textId="77777777" w:rsidR="00370B10" w:rsidRPr="00E04B75" w:rsidRDefault="00370B10" w:rsidP="00DD7D06">
      <w:pPr>
        <w:pStyle w:val="PargrafodaLista"/>
        <w:widowControl/>
        <w:numPr>
          <w:ilvl w:val="1"/>
          <w:numId w:val="20"/>
        </w:numPr>
        <w:tabs>
          <w:tab w:val="left" w:pos="426"/>
        </w:tabs>
        <w:autoSpaceDE/>
        <w:autoSpaceDN/>
        <w:spacing w:before="120" w:after="120" w:line="276" w:lineRule="auto"/>
        <w:ind w:left="0" w:firstLine="0"/>
        <w:jc w:val="both"/>
        <w:rPr>
          <w:i/>
          <w:iCs/>
        </w:rPr>
      </w:pPr>
      <w:r w:rsidRPr="00DE2273">
        <w:rPr>
          <w:rFonts w:ascii="Arial" w:eastAsia="Arial" w:hAnsi="Arial" w:cs="Arial"/>
        </w:rPr>
        <w:t>As sanções de impedimento de licitar e contratar e declaração de inidoneidade para licitar ou contratar são passíveis de reabilitação na forma do</w:t>
      </w:r>
      <w:r w:rsidRPr="00E04B75">
        <w:t xml:space="preserve"> </w:t>
      </w:r>
      <w:hyperlink r:id="rId37" w:anchor="163" w:history="1">
        <w:r w:rsidRPr="00E04B75">
          <w:rPr>
            <w:rStyle w:val="Hyperlink"/>
          </w:rPr>
          <w:t>art. 163 da Lei nº 14.133/21</w:t>
        </w:r>
      </w:hyperlink>
      <w:r w:rsidRPr="00E04B75">
        <w:t>.</w:t>
      </w:r>
    </w:p>
    <w:p w14:paraId="5A49F571" w14:textId="77777777" w:rsidR="00370B10" w:rsidRPr="00E04B75" w:rsidRDefault="00370B10" w:rsidP="00DD7D06">
      <w:pPr>
        <w:pStyle w:val="PargrafodaLista"/>
        <w:widowControl/>
        <w:numPr>
          <w:ilvl w:val="1"/>
          <w:numId w:val="20"/>
        </w:numPr>
        <w:tabs>
          <w:tab w:val="left" w:pos="426"/>
        </w:tabs>
        <w:autoSpaceDE/>
        <w:autoSpaceDN/>
        <w:spacing w:before="120" w:after="120" w:line="276" w:lineRule="auto"/>
        <w:ind w:left="0" w:firstLine="0"/>
        <w:jc w:val="both"/>
      </w:pPr>
      <w:r w:rsidRPr="00DE2273">
        <w:rPr>
          <w:rFonts w:ascii="Arial" w:eastAsia="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r w:rsidRPr="00E04B75">
        <w:t xml:space="preserve"> </w:t>
      </w:r>
      <w:hyperlink r:id="rId38" w:history="1">
        <w:r w:rsidRPr="00E04B75">
          <w:rPr>
            <w:rStyle w:val="Hyperlink"/>
          </w:rPr>
          <w:t>Normativa SEGES/ME nº 26, de 13 de abril de 2022</w:t>
        </w:r>
      </w:hyperlink>
      <w:r w:rsidRPr="00E04B75">
        <w:t xml:space="preserve">. </w:t>
      </w:r>
    </w:p>
    <w:p w14:paraId="5ACB71AD" w14:textId="61FC8662" w:rsidR="003444FD" w:rsidRDefault="00055A35" w:rsidP="00DD7D06">
      <w:pPr>
        <w:pStyle w:val="Nivel01"/>
        <w:numPr>
          <w:ilvl w:val="4"/>
          <w:numId w:val="7"/>
        </w:numPr>
        <w:tabs>
          <w:tab w:val="left" w:pos="284"/>
          <w:tab w:val="left" w:pos="3828"/>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 xml:space="preserve">CLÁUSULA DÉCIMA </w:t>
      </w:r>
      <w:r w:rsidR="001663DF">
        <w:rPr>
          <w:rFonts w:ascii="Arial" w:hAnsi="Arial" w:cs="Arial"/>
          <w:sz w:val="22"/>
          <w:szCs w:val="22"/>
        </w:rPr>
        <w:t>SEGUNDA</w:t>
      </w:r>
      <w:r w:rsidR="003444FD" w:rsidRPr="003444FD">
        <w:rPr>
          <w:rFonts w:ascii="Arial" w:hAnsi="Arial" w:cs="Arial"/>
          <w:sz w:val="22"/>
          <w:szCs w:val="22"/>
        </w:rPr>
        <w:t xml:space="preserve"> – DA EXTINÇÃO CONTRATUAL</w:t>
      </w:r>
      <w:r w:rsidR="003444FD" w:rsidRPr="003444FD">
        <w:rPr>
          <w:rFonts w:ascii="Arial" w:hAnsi="Arial" w:cs="Arial"/>
        </w:rPr>
        <w:t xml:space="preserve"> (</w:t>
      </w:r>
      <w:hyperlink r:id="rId39"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F6BD1BB" w14:textId="201B5F92" w:rsidR="003444FD" w:rsidRPr="00DD7D06" w:rsidRDefault="003444FD" w:rsidP="00DD7D06">
      <w:pPr>
        <w:pStyle w:val="PargrafodaLista"/>
        <w:widowControl/>
        <w:numPr>
          <w:ilvl w:val="1"/>
          <w:numId w:val="21"/>
        </w:numPr>
        <w:tabs>
          <w:tab w:val="left" w:pos="709"/>
        </w:tabs>
        <w:autoSpaceDE/>
        <w:autoSpaceDN/>
        <w:spacing w:before="120" w:after="120" w:line="276" w:lineRule="auto"/>
        <w:ind w:left="0" w:firstLine="0"/>
        <w:jc w:val="both"/>
        <w:rPr>
          <w:rFonts w:ascii="Arial" w:eastAsia="Arial" w:hAnsi="Arial" w:cs="Arial"/>
        </w:rPr>
      </w:pPr>
      <w:r w:rsidRPr="00DD7D06">
        <w:rPr>
          <w:rFonts w:ascii="Arial" w:eastAsia="Arial" w:hAnsi="Arial" w:cs="Arial"/>
        </w:rPr>
        <w:t>O contrato será extinto quando cumpridas as obrigações de ambas as partes, ainda que isso ocorra antes do prazo estipulado para tanto.</w:t>
      </w:r>
    </w:p>
    <w:p w14:paraId="1659E80D" w14:textId="77777777" w:rsidR="003444FD" w:rsidRPr="00DE2273" w:rsidRDefault="003444FD" w:rsidP="00DD7D06">
      <w:pPr>
        <w:pStyle w:val="PargrafodaLista"/>
        <w:widowControl/>
        <w:numPr>
          <w:ilvl w:val="1"/>
          <w:numId w:val="2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lastRenderedPageBreak/>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DE2273" w:rsidRDefault="003444FD" w:rsidP="00DD7D06">
      <w:pPr>
        <w:pStyle w:val="PargrafodaLista"/>
        <w:widowControl/>
        <w:numPr>
          <w:ilvl w:val="1"/>
          <w:numId w:val="2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Quando a não conclusão do contrato referida no item anterior decorrer de culpa do contratado:</w:t>
      </w:r>
    </w:p>
    <w:p w14:paraId="205FF269"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 xml:space="preserve">ficará ele constituído em mora, sendo-lhe aplicáveis as respectivas sanções administrativas; e  </w:t>
      </w:r>
    </w:p>
    <w:p w14:paraId="1BE35F2B"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poderá a Administração optar pela extinção do contrato e, nesse caso, adotará as medidas admitidas em lei para a continuidade da execução contratual</w:t>
      </w:r>
    </w:p>
    <w:p w14:paraId="67053E4B" w14:textId="77777777" w:rsidR="003444FD" w:rsidRPr="00DE2273" w:rsidRDefault="003444FD" w:rsidP="00DD7D06">
      <w:pPr>
        <w:pStyle w:val="PargrafodaLista"/>
        <w:widowControl/>
        <w:numPr>
          <w:ilvl w:val="1"/>
          <w:numId w:val="2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antes de cumpridas as obrigações nele estipuladas, ou antes do prazo nele fixado, por algum dos motivos previstos no</w:t>
      </w:r>
      <w:r w:rsidRPr="00ED1360">
        <w:t xml:space="preserve"> </w:t>
      </w:r>
      <w:hyperlink r:id="rId40" w:anchor="art137" w:history="1">
        <w:r w:rsidRPr="00ED1360">
          <w:rPr>
            <w:rStyle w:val="Hyperlink"/>
          </w:rPr>
          <w:t>artigo 137 da Lei nº 14.133/21</w:t>
        </w:r>
      </w:hyperlink>
      <w:r w:rsidRPr="00DE2273">
        <w:rPr>
          <w:rFonts w:ascii="Arial" w:eastAsia="Arial" w:hAnsi="Arial" w:cs="Arial"/>
        </w:rPr>
        <w:t>, bem como amigavelmente, assegurados o contraditório e a ampla defesa.</w:t>
      </w:r>
    </w:p>
    <w:p w14:paraId="4F33BC54" w14:textId="6B0083D9" w:rsidR="003444FD" w:rsidRPr="00DE2273" w:rsidRDefault="00ED1360" w:rsidP="00DD7D06">
      <w:pPr>
        <w:pStyle w:val="PargrafodaLista"/>
        <w:widowControl/>
        <w:numPr>
          <w:ilvl w:val="1"/>
          <w:numId w:val="2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 xml:space="preserve">  </w:t>
      </w:r>
      <w:r w:rsidR="003444FD" w:rsidRPr="00DE2273">
        <w:rPr>
          <w:rFonts w:ascii="Arial" w:eastAsia="Arial" w:hAnsi="Arial" w:cs="Arial"/>
        </w:rPr>
        <w:t>Nesta hipótese, aplicam-se também os</w:t>
      </w:r>
      <w:r w:rsidR="003444FD" w:rsidRPr="00ED1360">
        <w:t xml:space="preserve"> </w:t>
      </w:r>
      <w:hyperlink r:id="rId41" w:anchor="art138" w:history="1">
        <w:r w:rsidR="003444FD" w:rsidRPr="00ED1360">
          <w:rPr>
            <w:rStyle w:val="Hyperlink"/>
          </w:rPr>
          <w:t>artigos 138 e 139</w:t>
        </w:r>
      </w:hyperlink>
      <w:r w:rsidR="003444FD" w:rsidRPr="00ED1360">
        <w:t xml:space="preserve"> </w:t>
      </w:r>
      <w:r w:rsidR="003444FD" w:rsidRPr="00DE2273">
        <w:rPr>
          <w:rFonts w:ascii="Arial" w:eastAsia="Arial" w:hAnsi="Arial" w:cs="Arial"/>
        </w:rPr>
        <w:t>da mesma Lei.</w:t>
      </w:r>
    </w:p>
    <w:p w14:paraId="0ECCD0BD" w14:textId="467966F7" w:rsidR="003444FD" w:rsidRPr="00DE2273" w:rsidRDefault="003444FD" w:rsidP="00DD7D06">
      <w:pPr>
        <w:pStyle w:val="PargrafodaLista"/>
        <w:widowControl/>
        <w:numPr>
          <w:ilvl w:val="1"/>
          <w:numId w:val="2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alteração social ou a modificação da finalidade ou da estrutura da empresa não ensejará a extinção se não restringir sua capacidade de concluir o contrato.</w:t>
      </w:r>
    </w:p>
    <w:p w14:paraId="62709D8D" w14:textId="77777777" w:rsidR="003444FD" w:rsidRPr="00DE2273" w:rsidRDefault="003444FD" w:rsidP="00DD7D06">
      <w:pPr>
        <w:pStyle w:val="PargrafodaLista"/>
        <w:widowControl/>
        <w:numPr>
          <w:ilvl w:val="1"/>
          <w:numId w:val="2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 operação implicar mudança da pessoa jurídica contratada, deverá ser formalizado termo aditivo para alteração subjetiva.</w:t>
      </w:r>
    </w:p>
    <w:p w14:paraId="15592196" w14:textId="77777777" w:rsidR="003444FD" w:rsidRPr="00DE2273" w:rsidRDefault="003444FD" w:rsidP="00DD7D06">
      <w:pPr>
        <w:pStyle w:val="PargrafodaLista"/>
        <w:widowControl/>
        <w:numPr>
          <w:ilvl w:val="1"/>
          <w:numId w:val="2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termo de extinção, sempre que possível, será precedido:</w:t>
      </w:r>
    </w:p>
    <w:p w14:paraId="176A3888" w14:textId="77777777" w:rsidR="003444FD" w:rsidRPr="00DE2273" w:rsidRDefault="003444FD" w:rsidP="00DD7D06">
      <w:pPr>
        <w:pStyle w:val="PargrafodaLista"/>
        <w:widowControl/>
        <w:numPr>
          <w:ilvl w:val="1"/>
          <w:numId w:val="2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Balanço dos eventos contratuais já cumpridos ou parcialmente cumpridos;</w:t>
      </w:r>
    </w:p>
    <w:p w14:paraId="6107865B" w14:textId="77777777" w:rsidR="003444FD" w:rsidRPr="00DE2273" w:rsidRDefault="003444FD" w:rsidP="00DD7D06">
      <w:pPr>
        <w:pStyle w:val="PargrafodaLista"/>
        <w:widowControl/>
        <w:numPr>
          <w:ilvl w:val="1"/>
          <w:numId w:val="2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Relação dos pagamentos já efetuados e ainda devidos;</w:t>
      </w:r>
    </w:p>
    <w:p w14:paraId="78BA3FCD" w14:textId="77777777" w:rsidR="003444FD" w:rsidRPr="00DE2273" w:rsidRDefault="003444FD" w:rsidP="00DD7D06">
      <w:pPr>
        <w:pStyle w:val="PargrafodaLista"/>
        <w:widowControl/>
        <w:numPr>
          <w:ilvl w:val="1"/>
          <w:numId w:val="2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Indenizações e multas.</w:t>
      </w:r>
    </w:p>
    <w:p w14:paraId="1C2E8726" w14:textId="77777777" w:rsidR="003444FD" w:rsidRPr="00ED1360" w:rsidRDefault="003444FD" w:rsidP="00DD7D06">
      <w:pPr>
        <w:pStyle w:val="PargrafodaLista"/>
        <w:widowControl/>
        <w:numPr>
          <w:ilvl w:val="1"/>
          <w:numId w:val="21"/>
        </w:numPr>
        <w:tabs>
          <w:tab w:val="left" w:pos="426"/>
        </w:tabs>
        <w:autoSpaceDE/>
        <w:autoSpaceDN/>
        <w:spacing w:before="120" w:after="120" w:line="276" w:lineRule="auto"/>
        <w:ind w:left="0" w:firstLine="0"/>
        <w:jc w:val="both"/>
      </w:pPr>
      <w:r w:rsidRPr="00DE2273">
        <w:rPr>
          <w:rFonts w:ascii="Arial" w:eastAsia="Arial" w:hAnsi="Arial" w:cs="Arial"/>
        </w:rPr>
        <w:t>A extinção do contrato não configura óbice para o reconhecimento do desequilíbrio econômico-financeiro, hipótese em que será concedida indenização por meio de termo indenizatório</w:t>
      </w:r>
      <w:r w:rsidRPr="00ED1360">
        <w:t xml:space="preserve"> (</w:t>
      </w:r>
      <w:hyperlink r:id="rId42"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Pr="00DE2273" w:rsidRDefault="003444FD" w:rsidP="00DD7D06">
      <w:pPr>
        <w:pStyle w:val="PargrafodaLista"/>
        <w:widowControl/>
        <w:numPr>
          <w:ilvl w:val="1"/>
          <w:numId w:val="2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5005B7A8" w:rsidR="002E43FD" w:rsidRPr="00DD7D06" w:rsidRDefault="002E43FD" w:rsidP="00DD7D06">
      <w:pPr>
        <w:pStyle w:val="Nivel01"/>
        <w:numPr>
          <w:ilvl w:val="0"/>
          <w:numId w:val="21"/>
        </w:numPr>
        <w:tabs>
          <w:tab w:val="left" w:pos="284"/>
          <w:tab w:val="left" w:pos="993"/>
        </w:tabs>
        <w:spacing w:line="276" w:lineRule="auto"/>
        <w:ind w:left="0" w:firstLine="0"/>
        <w:rPr>
          <w:rFonts w:hint="eastAsia"/>
        </w:rPr>
      </w:pPr>
      <w:r w:rsidRPr="002E43FD">
        <w:rPr>
          <w:rFonts w:ascii="Arial" w:hAnsi="Arial" w:cs="Arial"/>
          <w:sz w:val="22"/>
          <w:szCs w:val="22"/>
        </w:rPr>
        <w:t xml:space="preserve"> CLÁUSULA DÉCIMA </w:t>
      </w:r>
      <w:r w:rsidR="001663DF">
        <w:rPr>
          <w:rFonts w:ascii="Arial" w:hAnsi="Arial" w:cs="Arial"/>
          <w:sz w:val="22"/>
          <w:szCs w:val="22"/>
        </w:rPr>
        <w:t>TERCEIRA</w:t>
      </w:r>
      <w:r w:rsidRPr="002E43FD">
        <w:rPr>
          <w:rFonts w:ascii="Arial" w:hAnsi="Arial" w:cs="Arial"/>
          <w:sz w:val="22"/>
          <w:szCs w:val="22"/>
        </w:rPr>
        <w:t xml:space="preserve"> – DOTAÇÃO ORÇAMENTÁRIA</w:t>
      </w:r>
      <w:r w:rsidRPr="002E43FD">
        <w:t xml:space="preserve"> </w:t>
      </w:r>
      <w:r w:rsidRPr="002E43FD">
        <w:rPr>
          <w:sz w:val="22"/>
          <w:szCs w:val="22"/>
        </w:rPr>
        <w:t>(</w:t>
      </w:r>
      <w:hyperlink r:id="rId43" w:anchor="art92" w:history="1">
        <w:r w:rsidRPr="002E43FD">
          <w:rPr>
            <w:rStyle w:val="Hyperlink"/>
            <w:sz w:val="22"/>
            <w:szCs w:val="22"/>
          </w:rPr>
          <w:t>art. 92, VIII</w:t>
        </w:r>
      </w:hyperlink>
      <w:r w:rsidRPr="002E43FD">
        <w:rPr>
          <w:sz w:val="22"/>
          <w:szCs w:val="22"/>
        </w:rPr>
        <w:t>)</w:t>
      </w:r>
    </w:p>
    <w:p w14:paraId="56995B75" w14:textId="60EFF6B5" w:rsidR="00DD7D06" w:rsidRPr="00DD7D06" w:rsidRDefault="00DD7D06" w:rsidP="00DD7D06">
      <w:pPr>
        <w:pStyle w:val="PargrafodaLista"/>
        <w:numPr>
          <w:ilvl w:val="1"/>
          <w:numId w:val="21"/>
        </w:numPr>
        <w:spacing w:line="360" w:lineRule="auto"/>
        <w:ind w:left="0" w:firstLine="0"/>
        <w:jc w:val="both"/>
        <w:rPr>
          <w:rFonts w:ascii="Arial" w:eastAsia="Arial" w:hAnsi="Arial" w:cs="Arial"/>
        </w:rPr>
      </w:pPr>
      <w:r w:rsidRPr="00DD7D06">
        <w:rPr>
          <w:rFonts w:ascii="Arial" w:eastAsia="Arial" w:hAnsi="Arial" w:cs="Arial"/>
        </w:rPr>
        <w:t>As despesas decorrentes da presente contratação correrão à conta de recursos específicos consignados no Orçamento do Município, na forma abaixo:</w:t>
      </w:r>
    </w:p>
    <w:tbl>
      <w:tblPr>
        <w:tblpPr w:leftFromText="141" w:rightFromText="141" w:vertAnchor="text" w:horzAnchor="margin" w:tblpXSpec="center" w:tblpY="90"/>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37"/>
        <w:gridCol w:w="2124"/>
        <w:gridCol w:w="3399"/>
      </w:tblGrid>
      <w:tr w:rsidR="00DD7D06" w:rsidRPr="00DD7D06" w14:paraId="1EBB4407" w14:textId="77777777" w:rsidTr="00DD7D06">
        <w:trPr>
          <w:trHeight w:val="416"/>
        </w:trPr>
        <w:tc>
          <w:tcPr>
            <w:tcW w:w="3539" w:type="dxa"/>
            <w:tcBorders>
              <w:top w:val="single" w:sz="4" w:space="0" w:color="auto"/>
              <w:left w:val="single" w:sz="4" w:space="0" w:color="auto"/>
              <w:bottom w:val="single" w:sz="4" w:space="0" w:color="auto"/>
              <w:right w:val="single" w:sz="4" w:space="0" w:color="auto"/>
            </w:tcBorders>
            <w:vAlign w:val="center"/>
            <w:hideMark/>
          </w:tcPr>
          <w:p w14:paraId="5456795C" w14:textId="77777777" w:rsidR="00DD7D06" w:rsidRPr="00DD7D06" w:rsidRDefault="00DD7D06" w:rsidP="00DD7D06">
            <w:pPr>
              <w:pStyle w:val="PargrafodaLista"/>
              <w:ind w:left="0"/>
              <w:jc w:val="center"/>
              <w:rPr>
                <w:rFonts w:ascii="Arial" w:eastAsia="Arial" w:hAnsi="Arial" w:cs="Arial"/>
              </w:rPr>
            </w:pPr>
            <w:r w:rsidRPr="00DD7D06">
              <w:rPr>
                <w:rFonts w:ascii="Arial" w:eastAsia="Arial" w:hAnsi="Arial" w:cs="Arial"/>
              </w:rPr>
              <w:t xml:space="preserve">PROGRAMA DE TRABALHO: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47AA0CE" w14:textId="77777777" w:rsidR="00DD7D06" w:rsidRPr="00DD7D06" w:rsidRDefault="00DD7D06" w:rsidP="00DD7D06">
            <w:pPr>
              <w:jc w:val="center"/>
              <w:rPr>
                <w:rFonts w:ascii="Arial" w:eastAsia="Arial" w:hAnsi="Arial" w:cs="Arial"/>
              </w:rPr>
            </w:pPr>
            <w:r w:rsidRPr="00DD7D06">
              <w:rPr>
                <w:rFonts w:ascii="Arial" w:eastAsia="Arial" w:hAnsi="Arial" w:cs="Arial"/>
              </w:rPr>
              <w:t xml:space="preserve">CÓDIGO </w:t>
            </w:r>
          </w:p>
          <w:p w14:paraId="3F77C545" w14:textId="77777777" w:rsidR="00DD7D06" w:rsidRPr="00DD7D06" w:rsidRDefault="00DD7D06" w:rsidP="00DD7D06">
            <w:pPr>
              <w:jc w:val="center"/>
              <w:rPr>
                <w:rFonts w:ascii="Arial" w:eastAsia="Arial" w:hAnsi="Arial" w:cs="Arial"/>
              </w:rPr>
            </w:pPr>
            <w:r w:rsidRPr="00DD7D06">
              <w:rPr>
                <w:rFonts w:ascii="Arial" w:eastAsia="Arial" w:hAnsi="Arial" w:cs="Arial"/>
              </w:rPr>
              <w:t>DE DESPESA:</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0D7B803" w14:textId="77777777" w:rsidR="00DD7D06" w:rsidRPr="00DD7D06" w:rsidRDefault="00DD7D06" w:rsidP="00DD7D06">
            <w:pPr>
              <w:jc w:val="center"/>
              <w:rPr>
                <w:rFonts w:ascii="Arial" w:eastAsia="Arial" w:hAnsi="Arial" w:cs="Arial"/>
              </w:rPr>
            </w:pPr>
            <w:r w:rsidRPr="00DD7D06">
              <w:rPr>
                <w:rFonts w:ascii="Arial" w:eastAsia="Arial" w:hAnsi="Arial" w:cs="Arial"/>
              </w:rPr>
              <w:t>FONTE:</w:t>
            </w:r>
          </w:p>
        </w:tc>
      </w:tr>
      <w:tr w:rsidR="00DD7D06" w:rsidRPr="00DD7D06" w14:paraId="32881241" w14:textId="77777777" w:rsidTr="00DD7D06">
        <w:trPr>
          <w:trHeight w:val="414"/>
        </w:trPr>
        <w:tc>
          <w:tcPr>
            <w:tcW w:w="3539" w:type="dxa"/>
            <w:tcBorders>
              <w:top w:val="single" w:sz="4" w:space="0" w:color="auto"/>
              <w:left w:val="single" w:sz="4" w:space="0" w:color="auto"/>
              <w:bottom w:val="single" w:sz="4" w:space="0" w:color="auto"/>
              <w:right w:val="single" w:sz="4" w:space="0" w:color="auto"/>
            </w:tcBorders>
            <w:vAlign w:val="center"/>
            <w:hideMark/>
          </w:tcPr>
          <w:p w14:paraId="112D7A9E" w14:textId="77777777" w:rsidR="00DD7D06" w:rsidRPr="00DD7D06" w:rsidRDefault="00DD7D06" w:rsidP="00DD7D06">
            <w:pPr>
              <w:pStyle w:val="PargrafodaLista"/>
              <w:ind w:left="0"/>
              <w:jc w:val="center"/>
              <w:rPr>
                <w:rFonts w:ascii="Arial" w:eastAsia="Arial" w:hAnsi="Arial" w:cs="Arial"/>
              </w:rPr>
            </w:pPr>
            <w:r w:rsidRPr="00DD7D06">
              <w:rPr>
                <w:rFonts w:ascii="Arial" w:eastAsia="Arial" w:hAnsi="Arial" w:cs="Arial"/>
              </w:rPr>
              <w:lastRenderedPageBreak/>
              <w:t>22002.1236100572.146</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18C5AA1C" w14:textId="77777777" w:rsidR="00DD7D06" w:rsidRPr="00DD7D06" w:rsidRDefault="00DD7D06" w:rsidP="00DD7D06">
            <w:pPr>
              <w:jc w:val="center"/>
              <w:rPr>
                <w:rFonts w:ascii="Arial" w:eastAsia="Arial" w:hAnsi="Arial" w:cs="Arial"/>
              </w:rPr>
            </w:pPr>
            <w:r w:rsidRPr="00DD7D06">
              <w:rPr>
                <w:rFonts w:ascii="Arial" w:eastAsia="Arial" w:hAnsi="Arial" w:cs="Arial"/>
              </w:rPr>
              <w:t>33.90.39 – 43</w:t>
            </w:r>
          </w:p>
          <w:p w14:paraId="721BBC2D" w14:textId="77777777" w:rsidR="00DD7D06" w:rsidRPr="00DD7D06" w:rsidRDefault="00DD7D06" w:rsidP="00DD7D06">
            <w:pPr>
              <w:jc w:val="center"/>
              <w:rPr>
                <w:rFonts w:ascii="Arial" w:eastAsia="Arial" w:hAnsi="Arial" w:cs="Arial"/>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2D0EF98B" w14:textId="77777777" w:rsidR="00DD7D06" w:rsidRPr="00DD7D06" w:rsidRDefault="00DD7D06" w:rsidP="00DD7D06">
            <w:pPr>
              <w:jc w:val="center"/>
              <w:rPr>
                <w:rFonts w:ascii="Arial" w:eastAsia="Arial" w:hAnsi="Arial" w:cs="Arial"/>
              </w:rPr>
            </w:pPr>
            <w:r w:rsidRPr="00DD7D06">
              <w:rPr>
                <w:rFonts w:ascii="Arial" w:eastAsia="Arial" w:hAnsi="Arial" w:cs="Arial"/>
              </w:rPr>
              <w:t>150010010000 e 155000000000</w:t>
            </w:r>
          </w:p>
        </w:tc>
      </w:tr>
      <w:tr w:rsidR="00DD7D06" w:rsidRPr="00DD7D06" w14:paraId="6630F1C7" w14:textId="77777777" w:rsidTr="00DD7D06">
        <w:trPr>
          <w:trHeight w:val="419"/>
        </w:trPr>
        <w:tc>
          <w:tcPr>
            <w:tcW w:w="3539" w:type="dxa"/>
            <w:tcBorders>
              <w:top w:val="single" w:sz="4" w:space="0" w:color="auto"/>
              <w:left w:val="single" w:sz="4" w:space="0" w:color="auto"/>
              <w:bottom w:val="single" w:sz="4" w:space="0" w:color="auto"/>
              <w:right w:val="single" w:sz="4" w:space="0" w:color="auto"/>
            </w:tcBorders>
            <w:vAlign w:val="center"/>
            <w:hideMark/>
          </w:tcPr>
          <w:p w14:paraId="29310967" w14:textId="77777777" w:rsidR="00DD7D06" w:rsidRPr="00DD7D06" w:rsidRDefault="00DD7D06" w:rsidP="00DD7D06">
            <w:pPr>
              <w:pStyle w:val="PargrafodaLista"/>
              <w:ind w:left="0"/>
              <w:jc w:val="center"/>
              <w:rPr>
                <w:rFonts w:ascii="Arial" w:eastAsia="Arial" w:hAnsi="Arial" w:cs="Arial"/>
              </w:rPr>
            </w:pPr>
            <w:r w:rsidRPr="00DD7D06">
              <w:rPr>
                <w:rFonts w:ascii="Arial" w:eastAsia="Arial" w:hAnsi="Arial" w:cs="Arial"/>
              </w:rPr>
              <w:t>22003.1236500672.165</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59427A53" w14:textId="77777777" w:rsidR="00DD7D06" w:rsidRPr="00DD7D06" w:rsidRDefault="00DD7D06" w:rsidP="00DD7D06">
            <w:pPr>
              <w:rPr>
                <w:rFonts w:ascii="Arial" w:eastAsia="Arial" w:hAnsi="Arial" w:cs="Arial"/>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665BAE0C" w14:textId="77777777" w:rsidR="00DD7D06" w:rsidRPr="00DD7D06" w:rsidRDefault="00DD7D06" w:rsidP="00DD7D06">
            <w:pPr>
              <w:jc w:val="center"/>
              <w:rPr>
                <w:rFonts w:ascii="Arial" w:eastAsia="Arial" w:hAnsi="Arial" w:cs="Arial"/>
              </w:rPr>
            </w:pPr>
            <w:r w:rsidRPr="00DD7D06">
              <w:rPr>
                <w:rFonts w:ascii="Arial" w:eastAsia="Arial" w:hAnsi="Arial" w:cs="Arial"/>
              </w:rPr>
              <w:t>155000000000</w:t>
            </w:r>
          </w:p>
        </w:tc>
      </w:tr>
      <w:tr w:rsidR="00DD7D06" w:rsidRPr="00DD7D06" w14:paraId="13A5C38E" w14:textId="77777777" w:rsidTr="00DD7D06">
        <w:trPr>
          <w:trHeight w:val="500"/>
        </w:trPr>
        <w:tc>
          <w:tcPr>
            <w:tcW w:w="3539" w:type="dxa"/>
            <w:tcBorders>
              <w:top w:val="single" w:sz="4" w:space="0" w:color="auto"/>
              <w:left w:val="single" w:sz="4" w:space="0" w:color="auto"/>
              <w:bottom w:val="single" w:sz="4" w:space="0" w:color="auto"/>
              <w:right w:val="single" w:sz="4" w:space="0" w:color="auto"/>
            </w:tcBorders>
            <w:vAlign w:val="center"/>
            <w:hideMark/>
          </w:tcPr>
          <w:p w14:paraId="7EB83CF3" w14:textId="77777777" w:rsidR="00DD7D06" w:rsidRPr="00DD7D06" w:rsidRDefault="00DD7D06" w:rsidP="00DD7D06">
            <w:pPr>
              <w:pStyle w:val="PargrafodaLista"/>
              <w:ind w:left="0"/>
              <w:jc w:val="center"/>
              <w:rPr>
                <w:rFonts w:ascii="Arial" w:eastAsia="Arial" w:hAnsi="Arial" w:cs="Arial"/>
              </w:rPr>
            </w:pPr>
            <w:r w:rsidRPr="00DD7D06">
              <w:rPr>
                <w:rFonts w:ascii="Arial" w:eastAsia="Arial" w:hAnsi="Arial" w:cs="Arial"/>
              </w:rPr>
              <w:t>22004.1236500762.182</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7D07386D" w14:textId="77777777" w:rsidR="00DD7D06" w:rsidRPr="00DD7D06" w:rsidRDefault="00DD7D06" w:rsidP="00DD7D06">
            <w:pPr>
              <w:rPr>
                <w:rFonts w:ascii="Arial" w:eastAsia="Arial" w:hAnsi="Arial" w:cs="Arial"/>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190C9B12" w14:textId="77777777" w:rsidR="00DD7D06" w:rsidRPr="00DD7D06" w:rsidRDefault="00DD7D06" w:rsidP="00DD7D06">
            <w:pPr>
              <w:jc w:val="center"/>
              <w:rPr>
                <w:rFonts w:ascii="Arial" w:eastAsia="Arial" w:hAnsi="Arial" w:cs="Arial"/>
              </w:rPr>
            </w:pPr>
            <w:r w:rsidRPr="00DD7D06">
              <w:rPr>
                <w:rFonts w:ascii="Arial" w:eastAsia="Arial" w:hAnsi="Arial" w:cs="Arial"/>
              </w:rPr>
              <w:t>150010010000 e 155000000000</w:t>
            </w:r>
          </w:p>
        </w:tc>
      </w:tr>
      <w:tr w:rsidR="00DD7D06" w:rsidRPr="00DD7D06" w14:paraId="5ED4E88C" w14:textId="77777777" w:rsidTr="00DD7D06">
        <w:trPr>
          <w:trHeight w:val="372"/>
        </w:trPr>
        <w:tc>
          <w:tcPr>
            <w:tcW w:w="3539" w:type="dxa"/>
            <w:tcBorders>
              <w:top w:val="single" w:sz="4" w:space="0" w:color="auto"/>
              <w:left w:val="single" w:sz="4" w:space="0" w:color="auto"/>
              <w:bottom w:val="single" w:sz="4" w:space="0" w:color="auto"/>
              <w:right w:val="single" w:sz="4" w:space="0" w:color="auto"/>
            </w:tcBorders>
            <w:vAlign w:val="center"/>
            <w:hideMark/>
          </w:tcPr>
          <w:p w14:paraId="594BD309" w14:textId="77777777" w:rsidR="00DD7D06" w:rsidRPr="00DD7D06" w:rsidRDefault="00DD7D06" w:rsidP="00DD7D06">
            <w:pPr>
              <w:pStyle w:val="PargrafodaLista"/>
              <w:ind w:left="0"/>
              <w:jc w:val="center"/>
              <w:rPr>
                <w:rFonts w:ascii="Arial" w:eastAsia="Arial" w:hAnsi="Arial" w:cs="Arial"/>
              </w:rPr>
            </w:pPr>
            <w:r w:rsidRPr="00DD7D06">
              <w:rPr>
                <w:rFonts w:ascii="Arial" w:eastAsia="Arial" w:hAnsi="Arial" w:cs="Arial"/>
              </w:rPr>
              <w:t>22001.0412200472.125</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4CEBDFCD" w14:textId="77777777" w:rsidR="00DD7D06" w:rsidRPr="00DD7D06" w:rsidRDefault="00DD7D06" w:rsidP="00DD7D06">
            <w:pPr>
              <w:rPr>
                <w:rFonts w:ascii="Arial" w:eastAsia="Arial" w:hAnsi="Arial" w:cs="Arial"/>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0FF5AC05" w14:textId="77777777" w:rsidR="00DD7D06" w:rsidRPr="00DD7D06" w:rsidRDefault="00DD7D06" w:rsidP="00DD7D06">
            <w:pPr>
              <w:jc w:val="center"/>
              <w:rPr>
                <w:rFonts w:ascii="Arial" w:eastAsia="Arial" w:hAnsi="Arial" w:cs="Arial"/>
              </w:rPr>
            </w:pPr>
            <w:r w:rsidRPr="00DD7D06">
              <w:rPr>
                <w:rFonts w:ascii="Arial" w:eastAsia="Arial" w:hAnsi="Arial" w:cs="Arial"/>
              </w:rPr>
              <w:t>150000000000</w:t>
            </w:r>
          </w:p>
        </w:tc>
      </w:tr>
      <w:tr w:rsidR="00DD7D06" w:rsidRPr="00DD7D06" w14:paraId="7AC720B7" w14:textId="77777777" w:rsidTr="00DD7D06">
        <w:trPr>
          <w:trHeight w:val="500"/>
        </w:trPr>
        <w:tc>
          <w:tcPr>
            <w:tcW w:w="3539" w:type="dxa"/>
            <w:tcBorders>
              <w:top w:val="single" w:sz="4" w:space="0" w:color="auto"/>
              <w:left w:val="single" w:sz="4" w:space="0" w:color="auto"/>
              <w:bottom w:val="single" w:sz="4" w:space="0" w:color="auto"/>
              <w:right w:val="single" w:sz="4" w:space="0" w:color="auto"/>
            </w:tcBorders>
            <w:vAlign w:val="center"/>
            <w:hideMark/>
          </w:tcPr>
          <w:p w14:paraId="28EA2D8F" w14:textId="77777777" w:rsidR="00DD7D06" w:rsidRPr="00DD7D06" w:rsidRDefault="00DD7D06" w:rsidP="00DD7D06">
            <w:pPr>
              <w:pStyle w:val="PargrafodaLista"/>
              <w:ind w:left="0"/>
              <w:jc w:val="center"/>
              <w:rPr>
                <w:rFonts w:ascii="Arial" w:eastAsia="Arial" w:hAnsi="Arial" w:cs="Arial"/>
              </w:rPr>
            </w:pPr>
            <w:r w:rsidRPr="00DD7D06">
              <w:rPr>
                <w:rFonts w:ascii="Arial" w:eastAsia="Arial" w:hAnsi="Arial" w:cs="Arial"/>
              </w:rPr>
              <w:t>22005.1236300012.263</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3AE2939A" w14:textId="77777777" w:rsidR="00DD7D06" w:rsidRPr="00DD7D06" w:rsidRDefault="00DD7D06" w:rsidP="00DD7D06">
            <w:pPr>
              <w:rPr>
                <w:rFonts w:ascii="Arial" w:eastAsia="Arial" w:hAnsi="Arial" w:cs="Arial"/>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21454DD1" w14:textId="77777777" w:rsidR="00DD7D06" w:rsidRPr="00DD7D06" w:rsidRDefault="00DD7D06" w:rsidP="00DD7D06">
            <w:pPr>
              <w:jc w:val="center"/>
              <w:rPr>
                <w:rFonts w:ascii="Arial" w:eastAsia="Arial" w:hAnsi="Arial" w:cs="Arial"/>
              </w:rPr>
            </w:pPr>
            <w:r w:rsidRPr="00DD7D06">
              <w:rPr>
                <w:rFonts w:ascii="Arial" w:eastAsia="Arial" w:hAnsi="Arial" w:cs="Arial"/>
              </w:rPr>
              <w:t>150000000000</w:t>
            </w:r>
          </w:p>
        </w:tc>
      </w:tr>
    </w:tbl>
    <w:p w14:paraId="443F0BDC" w14:textId="7C75E795" w:rsidR="00DD7D06" w:rsidRPr="00DD7D06" w:rsidRDefault="00DD7D06" w:rsidP="00DD7D06">
      <w:pPr>
        <w:pStyle w:val="PargrafodaLista"/>
        <w:numPr>
          <w:ilvl w:val="1"/>
          <w:numId w:val="21"/>
        </w:numPr>
        <w:spacing w:line="360" w:lineRule="auto"/>
        <w:ind w:left="0" w:firstLine="0"/>
        <w:jc w:val="both"/>
        <w:rPr>
          <w:rFonts w:ascii="Arial" w:eastAsia="Arial" w:hAnsi="Arial" w:cs="Arial"/>
        </w:rPr>
      </w:pPr>
      <w:r w:rsidRPr="00DD7D06">
        <w:rPr>
          <w:rFonts w:ascii="Arial" w:eastAsia="Arial" w:hAnsi="Arial" w:cs="Arial"/>
        </w:rPr>
        <w:t>A dotação relativa aos exercícios financeiros subsequentes será indicada após aprovação da Lei Orçamentária respectiva e liberação dos créditos correspondentes, mediante apostilamento.</w:t>
      </w:r>
    </w:p>
    <w:p w14:paraId="120C7BB4" w14:textId="27CB53E0" w:rsidR="00D90EA5" w:rsidRDefault="00D90EA5" w:rsidP="00DD7D06">
      <w:pPr>
        <w:pStyle w:val="Nivel01"/>
        <w:numPr>
          <w:ilvl w:val="0"/>
          <w:numId w:val="21"/>
        </w:numPr>
        <w:tabs>
          <w:tab w:val="left" w:pos="284"/>
          <w:tab w:val="left" w:pos="993"/>
        </w:tabs>
        <w:spacing w:line="276" w:lineRule="auto"/>
        <w:ind w:left="0" w:firstLine="0"/>
        <w:rPr>
          <w:rFonts w:ascii="Arial" w:hAnsi="Arial" w:cs="Arial"/>
          <w:color w:val="FFFFFF" w:themeColor="background1"/>
        </w:rPr>
      </w:pPr>
      <w:r w:rsidRPr="00D90EA5">
        <w:rPr>
          <w:rFonts w:ascii="Arial" w:hAnsi="Arial" w:cs="Arial"/>
          <w:sz w:val="22"/>
          <w:szCs w:val="22"/>
        </w:rPr>
        <w:t xml:space="preserve">CLÁUSULA DÉCIMA </w:t>
      </w:r>
      <w:r w:rsidR="001663DF">
        <w:rPr>
          <w:rFonts w:ascii="Arial" w:hAnsi="Arial" w:cs="Arial"/>
          <w:sz w:val="22"/>
          <w:szCs w:val="22"/>
        </w:rPr>
        <w:t>QUARTA</w:t>
      </w:r>
      <w:r w:rsidRPr="00D90EA5">
        <w:rPr>
          <w:rFonts w:ascii="Arial" w:hAnsi="Arial" w:cs="Arial"/>
          <w:sz w:val="22"/>
          <w:szCs w:val="22"/>
        </w:rPr>
        <w:t xml:space="preserve"> – ALTERAÇÕES</w:t>
      </w:r>
    </w:p>
    <w:p w14:paraId="03F2739F" w14:textId="77777777" w:rsidR="00D90EA5" w:rsidRDefault="00D90EA5" w:rsidP="00DD7D06">
      <w:pPr>
        <w:pStyle w:val="PargrafodaLista"/>
        <w:numPr>
          <w:ilvl w:val="1"/>
          <w:numId w:val="21"/>
        </w:numPr>
        <w:tabs>
          <w:tab w:val="left" w:pos="426"/>
        </w:tabs>
        <w:ind w:left="0" w:firstLine="0"/>
        <w:jc w:val="both"/>
        <w:rPr>
          <w:color w:val="000000"/>
        </w:rPr>
      </w:pPr>
      <w:r w:rsidRPr="00DE2273">
        <w:rPr>
          <w:rFonts w:ascii="Arial" w:eastAsia="Arial" w:hAnsi="Arial" w:cs="Arial"/>
        </w:rPr>
        <w:t>Eventuais alterações contratuais reger-se-ão pela disciplina dos</w:t>
      </w:r>
      <w:r>
        <w:t xml:space="preserve"> </w:t>
      </w:r>
      <w:hyperlink r:id="rId44" w:anchor="art124" w:history="1">
        <w:r>
          <w:rPr>
            <w:rStyle w:val="Hyperlink"/>
          </w:rPr>
          <w:t>arts. 124 e seguintes da Lei nº 14.133, de 2021</w:t>
        </w:r>
      </w:hyperlink>
      <w:r>
        <w:t>.</w:t>
      </w:r>
    </w:p>
    <w:p w14:paraId="074A5C54" w14:textId="77777777" w:rsidR="00D90EA5" w:rsidRPr="00DE2273" w:rsidRDefault="00D90EA5" w:rsidP="00DD7D06">
      <w:pPr>
        <w:pStyle w:val="PargrafodaLista"/>
        <w:numPr>
          <w:ilvl w:val="1"/>
          <w:numId w:val="21"/>
        </w:numPr>
        <w:tabs>
          <w:tab w:val="left" w:pos="426"/>
        </w:tabs>
        <w:ind w:left="0" w:firstLine="0"/>
        <w:jc w:val="both"/>
        <w:rPr>
          <w:rFonts w:ascii="Arial" w:eastAsia="Arial" w:hAnsi="Arial" w:cs="Arial"/>
        </w:rPr>
      </w:pPr>
      <w:r w:rsidRPr="00DE2273">
        <w:rPr>
          <w:rFonts w:ascii="Arial" w:eastAsia="Arial" w:hAnsi="Arial" w:cs="Arial"/>
        </w:rPr>
        <w:t>O contratado é obrigado a aceitar, nas mesmas condições contratuais, os acréscimos ou supressões que se fizerem necessários, até o limite de 25% (vinte e cinco por cento) do valor inicial atualizado do contrato.</w:t>
      </w:r>
    </w:p>
    <w:p w14:paraId="4AC4B385" w14:textId="77777777" w:rsidR="00D90EA5" w:rsidRPr="00DE2273" w:rsidRDefault="00D90EA5" w:rsidP="00DD7D06">
      <w:pPr>
        <w:pStyle w:val="PargrafodaLista"/>
        <w:numPr>
          <w:ilvl w:val="1"/>
          <w:numId w:val="21"/>
        </w:numPr>
        <w:tabs>
          <w:tab w:val="left" w:pos="426"/>
        </w:tabs>
        <w:ind w:left="0" w:firstLine="0"/>
        <w:jc w:val="both"/>
        <w:rPr>
          <w:rFonts w:ascii="Arial" w:eastAsia="Arial" w:hAnsi="Arial" w:cs="Arial"/>
        </w:rPr>
      </w:pPr>
      <w:r w:rsidRPr="00DE2273">
        <w:rPr>
          <w:rFonts w:ascii="Arial" w:eastAsia="Arial" w:hAnsi="Arial" w:cs="Arial"/>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727C736" w14:textId="77777777" w:rsidR="00D90EA5" w:rsidRPr="00D90EA5" w:rsidRDefault="00D90EA5" w:rsidP="00DD7D06">
      <w:pPr>
        <w:pStyle w:val="PargrafodaLista"/>
        <w:numPr>
          <w:ilvl w:val="1"/>
          <w:numId w:val="21"/>
        </w:numPr>
        <w:tabs>
          <w:tab w:val="left" w:pos="426"/>
        </w:tabs>
        <w:ind w:left="0" w:firstLine="0"/>
        <w:jc w:val="both"/>
      </w:pPr>
      <w:r w:rsidRPr="00DE2273">
        <w:rPr>
          <w:rFonts w:ascii="Arial" w:eastAsia="Arial" w:hAnsi="Arial" w:cs="Arial"/>
        </w:rPr>
        <w:t xml:space="preserve">Registros que não caracterizam alteração do contrato podem ser realizados por simples apostila, dispensada a celebração de termo aditivo, na forma do </w:t>
      </w:r>
      <w:hyperlink r:id="rId45" w:anchor="art136" w:history="1">
        <w:r w:rsidRPr="00D90EA5">
          <w:rPr>
            <w:rStyle w:val="Hyperlink"/>
          </w:rPr>
          <w:t>art. 136 da Lei nº 14.133, de 2021</w:t>
        </w:r>
      </w:hyperlink>
      <w:r w:rsidRPr="00D90EA5">
        <w:t>.</w:t>
      </w:r>
    </w:p>
    <w:p w14:paraId="59A5E521" w14:textId="654BD370" w:rsidR="002E43FD" w:rsidRPr="002E43FD" w:rsidRDefault="005F5E8D" w:rsidP="002E43FD">
      <w:pPr>
        <w:pStyle w:val="PargrafodaLista"/>
        <w:widowControl/>
        <w:tabs>
          <w:tab w:val="left" w:pos="426"/>
        </w:tabs>
        <w:autoSpaceDE/>
        <w:autoSpaceDN/>
        <w:spacing w:before="120" w:after="120" w:line="276" w:lineRule="auto"/>
        <w:ind w:left="0"/>
        <w:jc w:val="both"/>
      </w:pPr>
      <w:r w:rsidRPr="002E43FD">
        <w:rPr>
          <w:rFonts w:ascii="Arial" w:hAnsi="Arial" w:cs="Arial"/>
        </w:rPr>
        <w:t xml:space="preserve"> </w:t>
      </w:r>
    </w:p>
    <w:p w14:paraId="0217FC09" w14:textId="5C9D8527" w:rsidR="00885E3B" w:rsidRPr="00E04B75" w:rsidRDefault="00885E3B" w:rsidP="00DD7D06">
      <w:pPr>
        <w:pStyle w:val="Nivel010"/>
        <w:numPr>
          <w:ilvl w:val="0"/>
          <w:numId w:val="21"/>
        </w:numPr>
        <w:rPr>
          <w:color w:val="FFFFFF" w:themeColor="background1"/>
          <w:sz w:val="22"/>
          <w:szCs w:val="22"/>
        </w:rPr>
      </w:pPr>
      <w:r w:rsidRPr="00E04B75">
        <w:rPr>
          <w:sz w:val="22"/>
          <w:szCs w:val="22"/>
        </w:rPr>
        <w:t xml:space="preserve">CLÁUSULA DÉCIMA </w:t>
      </w:r>
      <w:r w:rsidR="001663DF">
        <w:rPr>
          <w:sz w:val="22"/>
          <w:szCs w:val="22"/>
        </w:rPr>
        <w:t>QUINTA</w:t>
      </w:r>
      <w:r w:rsidRPr="00E04B75">
        <w:rPr>
          <w:sz w:val="22"/>
          <w:szCs w:val="22"/>
        </w:rPr>
        <w:t xml:space="preserve"> – PUBLICAÇÃO</w:t>
      </w:r>
    </w:p>
    <w:p w14:paraId="6D2C9166" w14:textId="77777777" w:rsidR="00885E3B" w:rsidRPr="00C80C6C" w:rsidRDefault="00885E3B" w:rsidP="00DD7D06">
      <w:pPr>
        <w:pStyle w:val="PargrafodaLista"/>
        <w:numPr>
          <w:ilvl w:val="1"/>
          <w:numId w:val="21"/>
        </w:numPr>
        <w:tabs>
          <w:tab w:val="left" w:pos="426"/>
        </w:tabs>
        <w:ind w:left="0" w:firstLine="0"/>
        <w:jc w:val="both"/>
      </w:pPr>
      <w:r w:rsidRPr="00DE2273">
        <w:rPr>
          <w:rFonts w:ascii="Arial" w:eastAsia="Arial" w:hAnsi="Arial" w:cs="Arial"/>
        </w:rPr>
        <w:t>Incumbirá ao contratante divulgar o presente instrumento no Portal Nacional de Contratações Públicas (PNCP), na forma prevista no</w:t>
      </w:r>
      <w:r w:rsidRPr="00C80C6C">
        <w:t xml:space="preserve"> </w:t>
      </w:r>
      <w:hyperlink r:id="rId46" w:anchor="art94" w:history="1">
        <w:r w:rsidRPr="00C80C6C">
          <w:rPr>
            <w:rStyle w:val="Hyperlink"/>
          </w:rPr>
          <w:t>art. 94 da Lei 14.133, de 2021</w:t>
        </w:r>
      </w:hyperlink>
      <w:r w:rsidRPr="00DE2273">
        <w:rPr>
          <w:rFonts w:ascii="Arial" w:eastAsia="Arial" w:hAnsi="Arial" w:cs="Arial"/>
        </w:rPr>
        <w:t>, bem como no respectivo sítio oficial na Internet, em atenção ao art. 91, caput, da Lei n.º 14.133, de 2021, e ao</w:t>
      </w:r>
      <w:r w:rsidRPr="00C80C6C">
        <w:t xml:space="preserve"> </w:t>
      </w:r>
      <w:hyperlink r:id="rId47" w:anchor="art8§2" w:history="1">
        <w:r w:rsidRPr="00C80C6C">
          <w:rPr>
            <w:rStyle w:val="Hyperlink"/>
          </w:rPr>
          <w:t>art. 8º, §2º, da Lei n. 12.527, de 2011</w:t>
        </w:r>
      </w:hyperlink>
      <w:r w:rsidRPr="00C80C6C">
        <w:t xml:space="preserve">, c/c </w:t>
      </w:r>
      <w:hyperlink r:id="rId48" w:anchor="art7§3" w:history="1">
        <w:r w:rsidRPr="00C80C6C">
          <w:rPr>
            <w:rStyle w:val="Hyperlink"/>
          </w:rPr>
          <w:t>art. 7º, §3º, inciso V, do Decreto n. 7.724, de 2012</w:t>
        </w:r>
      </w:hyperlink>
      <w:r w:rsidRPr="00C80C6C">
        <w:t>.</w:t>
      </w:r>
    </w:p>
    <w:p w14:paraId="431F5E12" w14:textId="36789FBF" w:rsidR="00885E3B" w:rsidRPr="00C80C6C" w:rsidRDefault="000F2826" w:rsidP="00DD7D06">
      <w:pPr>
        <w:pStyle w:val="Nivel010"/>
        <w:numPr>
          <w:ilvl w:val="0"/>
          <w:numId w:val="21"/>
        </w:numPr>
        <w:rPr>
          <w:sz w:val="22"/>
          <w:szCs w:val="22"/>
        </w:rPr>
      </w:pPr>
      <w:r w:rsidRPr="00C80C6C">
        <w:rPr>
          <w:sz w:val="22"/>
          <w:szCs w:val="22"/>
        </w:rPr>
        <w:t xml:space="preserve">- </w:t>
      </w:r>
      <w:r w:rsidR="00885E3B" w:rsidRPr="00C80C6C">
        <w:rPr>
          <w:sz w:val="22"/>
          <w:szCs w:val="22"/>
        </w:rPr>
        <w:t xml:space="preserve">CLÁUSULA DÉCIMA </w:t>
      </w:r>
      <w:r w:rsidR="001663DF">
        <w:rPr>
          <w:sz w:val="22"/>
          <w:szCs w:val="22"/>
        </w:rPr>
        <w:t>SEXTA</w:t>
      </w:r>
      <w:r w:rsidR="00885E3B" w:rsidRPr="00C80C6C">
        <w:rPr>
          <w:sz w:val="22"/>
          <w:szCs w:val="22"/>
        </w:rPr>
        <w:t>– FORO (</w:t>
      </w:r>
      <w:hyperlink r:id="rId49"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DD7D06">
      <w:pPr>
        <w:pStyle w:val="PargrafodaLista"/>
        <w:numPr>
          <w:ilvl w:val="1"/>
          <w:numId w:val="21"/>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0C4164C1" w:rsidR="001D32DF" w:rsidRDefault="001D32DF" w:rsidP="00DD7D06">
      <w:pPr>
        <w:pStyle w:val="PargrafodaLista"/>
        <w:numPr>
          <w:ilvl w:val="1"/>
          <w:numId w:val="21"/>
        </w:numPr>
        <w:tabs>
          <w:tab w:val="left" w:pos="426"/>
        </w:tabs>
        <w:ind w:left="0" w:firstLine="0"/>
        <w:jc w:val="both"/>
        <w:rPr>
          <w:rFonts w:ascii="Arial" w:hAnsi="Arial" w:cs="Arial"/>
        </w:rPr>
      </w:pPr>
      <w:r w:rsidRPr="00284EA1">
        <w:rPr>
          <w:rFonts w:ascii="Arial" w:hAnsi="Arial" w:cs="Arial"/>
        </w:rPr>
        <w:t xml:space="preserve">Para firmeza e </w:t>
      </w:r>
      <w:r w:rsidRPr="00284EA1">
        <w:t>validade</w:t>
      </w:r>
      <w:r w:rsidRPr="00284EA1">
        <w:rPr>
          <w:rFonts w:ascii="Arial" w:hAnsi="Arial" w:cs="Arial"/>
        </w:rPr>
        <w:t xml:space="preserve"> do pactuado, o presente Termo de Contrato foi lavrado em </w:t>
      </w:r>
      <w:r w:rsidR="00466BF6" w:rsidRPr="00284EA1">
        <w:rPr>
          <w:rFonts w:ascii="Arial" w:hAnsi="Arial" w:cs="Arial"/>
        </w:rPr>
        <w:t>03</w:t>
      </w:r>
      <w:r w:rsidRPr="00284EA1">
        <w:rPr>
          <w:rFonts w:ascii="Arial" w:hAnsi="Arial" w:cs="Arial"/>
        </w:rPr>
        <w:t xml:space="preserve"> (</w:t>
      </w:r>
      <w:r w:rsidR="00466BF6" w:rsidRPr="00284EA1">
        <w:rPr>
          <w:rFonts w:ascii="Arial" w:hAnsi="Arial" w:cs="Arial"/>
        </w:rPr>
        <w:t>três</w:t>
      </w:r>
      <w:r w:rsidRPr="00284EA1">
        <w:rPr>
          <w:rFonts w:ascii="Arial" w:hAnsi="Arial" w:cs="Arial"/>
        </w:rPr>
        <w:t xml:space="preserve">) vias de </w:t>
      </w:r>
      <w:r w:rsidRPr="009872FB">
        <w:rPr>
          <w:rFonts w:ascii="Arial" w:hAnsi="Arial" w:cs="Arial"/>
        </w:rPr>
        <w:t xml:space="preserve">igual teor, que, depois de lido e achado em ordem, vai assinado pelos contraentes. </w:t>
      </w:r>
    </w:p>
    <w:p w14:paraId="43C30665" w14:textId="2BD93911" w:rsidR="00726EBF" w:rsidRDefault="00726EBF" w:rsidP="00726EBF">
      <w:pPr>
        <w:pStyle w:val="PargrafodaLista"/>
        <w:tabs>
          <w:tab w:val="left" w:pos="426"/>
        </w:tabs>
        <w:ind w:left="0"/>
        <w:jc w:val="both"/>
        <w:rPr>
          <w:rFonts w:ascii="Arial" w:hAnsi="Arial" w:cs="Arial"/>
        </w:rPr>
      </w:pPr>
    </w:p>
    <w:p w14:paraId="476F1BFD" w14:textId="77777777" w:rsidR="00726EBF" w:rsidRPr="009872FB" w:rsidRDefault="00726EBF" w:rsidP="00726EBF">
      <w:pPr>
        <w:pStyle w:val="PargrafodaLista"/>
        <w:tabs>
          <w:tab w:val="left" w:pos="426"/>
        </w:tabs>
        <w:ind w:left="0"/>
        <w:jc w:val="both"/>
        <w:rPr>
          <w:rFonts w:ascii="Arial" w:hAnsi="Arial" w:cs="Arial"/>
        </w:rPr>
      </w:pPr>
    </w:p>
    <w:p w14:paraId="01908919" w14:textId="2BF440CD"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284EA1">
        <w:rPr>
          <w:rFonts w:ascii="Arial" w:hAnsi="Arial" w:cs="Arial"/>
        </w:rPr>
        <w:t>2</w:t>
      </w:r>
      <w:r w:rsidR="005A15DE">
        <w:rPr>
          <w:rFonts w:ascii="Arial" w:hAnsi="Arial" w:cs="Arial"/>
        </w:rPr>
        <w:t>5</w:t>
      </w:r>
      <w:r w:rsidR="00284EA1">
        <w:rPr>
          <w:rFonts w:ascii="Arial" w:hAnsi="Arial" w:cs="Arial"/>
        </w:rPr>
        <w:t>.</w:t>
      </w:r>
    </w:p>
    <w:p w14:paraId="2C095078" w14:textId="77777777" w:rsidR="00320761" w:rsidRPr="009872FB" w:rsidRDefault="00320761" w:rsidP="001D32DF">
      <w:pPr>
        <w:spacing w:after="120"/>
        <w:jc w:val="center"/>
        <w:rPr>
          <w:rFonts w:ascii="Arial" w:hAnsi="Arial" w:cs="Arial"/>
          <w:bCs/>
        </w:rPr>
      </w:pP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151DBBE2" w:rsidR="001D32DF" w:rsidRPr="009872FB" w:rsidRDefault="001D32DF" w:rsidP="001D32DF">
      <w:pPr>
        <w:spacing w:after="120"/>
        <w:jc w:val="center"/>
        <w:rPr>
          <w:rFonts w:ascii="Arial" w:hAnsi="Arial" w:cs="Arial"/>
          <w:bCs/>
        </w:rPr>
      </w:pPr>
      <w:r w:rsidRPr="009872FB">
        <w:rPr>
          <w:rFonts w:ascii="Arial" w:hAnsi="Arial" w:cs="Arial"/>
          <w:bCs/>
        </w:rPr>
        <w:t>Responsável legal da CONTRATANTE</w:t>
      </w:r>
    </w:p>
    <w:p w14:paraId="55DB71F9" w14:textId="0C919872" w:rsidR="00320761" w:rsidRDefault="00320761" w:rsidP="001D32DF">
      <w:pPr>
        <w:spacing w:after="120"/>
        <w:jc w:val="center"/>
        <w:rPr>
          <w:rFonts w:ascii="Arial" w:hAnsi="Arial" w:cs="Arial"/>
        </w:rPr>
      </w:pPr>
    </w:p>
    <w:p w14:paraId="48921798" w14:textId="77777777" w:rsidR="00726EBF" w:rsidRPr="009872FB" w:rsidRDefault="00726EBF" w:rsidP="001D32DF">
      <w:pPr>
        <w:spacing w:after="120"/>
        <w:jc w:val="center"/>
        <w:rPr>
          <w:rFonts w:ascii="Arial" w:hAnsi="Arial" w:cs="Arial"/>
        </w:rPr>
      </w:pP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279FF551" w:rsidR="001D32DF" w:rsidRDefault="001D32DF" w:rsidP="001D32DF">
      <w:pPr>
        <w:spacing w:after="120"/>
        <w:jc w:val="center"/>
        <w:rPr>
          <w:rFonts w:ascii="Arial" w:hAnsi="Arial" w:cs="Arial"/>
        </w:rPr>
      </w:pPr>
      <w:r w:rsidRPr="009872FB">
        <w:rPr>
          <w:rFonts w:ascii="Arial" w:hAnsi="Arial" w:cs="Arial"/>
        </w:rPr>
        <w:t>Responsável legal da CONTRATADA</w:t>
      </w:r>
    </w:p>
    <w:p w14:paraId="3E92E8C3" w14:textId="77777777" w:rsidR="00726EBF" w:rsidRPr="009872FB" w:rsidRDefault="00726EBF" w:rsidP="001D32DF">
      <w:pPr>
        <w:spacing w:after="120"/>
        <w:jc w:val="center"/>
        <w:rPr>
          <w:rFonts w:ascii="Arial" w:hAnsi="Arial" w:cs="Arial"/>
        </w:rPr>
      </w:pP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373B24F2" w14:textId="450FB9E8" w:rsidR="0055035E" w:rsidRDefault="0055035E" w:rsidP="001F44F7">
      <w:pPr>
        <w:spacing w:after="120"/>
        <w:jc w:val="both"/>
        <w:rPr>
          <w:rFonts w:ascii="Arial" w:hAnsi="Arial" w:cs="Arial"/>
        </w:rPr>
      </w:pPr>
      <w:r>
        <w:rPr>
          <w:rFonts w:ascii="Arial" w:hAnsi="Arial" w:cs="Arial"/>
        </w:rPr>
        <w:t>1-</w:t>
      </w:r>
    </w:p>
    <w:p w14:paraId="532382A8" w14:textId="6B28A052" w:rsidR="0055035E" w:rsidRPr="009872FB" w:rsidRDefault="0055035E" w:rsidP="001F44F7">
      <w:pPr>
        <w:spacing w:after="120"/>
        <w:jc w:val="both"/>
        <w:rPr>
          <w:rFonts w:ascii="Arial" w:hAnsi="Arial" w:cs="Arial"/>
        </w:rPr>
      </w:pPr>
      <w:r>
        <w:rPr>
          <w:rFonts w:ascii="Arial" w:hAnsi="Arial" w:cs="Arial"/>
        </w:rPr>
        <w:t>2-</w:t>
      </w:r>
    </w:p>
    <w:sectPr w:rsidR="0055035E" w:rsidRPr="009872FB" w:rsidSect="00841112">
      <w:headerReference w:type="default" r:id="rId50"/>
      <w:footerReference w:type="default" r:id="rId51"/>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D3C87" w14:textId="77777777" w:rsidR="00C20041" w:rsidRDefault="00C20041">
      <w:r>
        <w:separator/>
      </w:r>
    </w:p>
  </w:endnote>
  <w:endnote w:type="continuationSeparator" w:id="0">
    <w:p w14:paraId="3C6CAA58" w14:textId="77777777" w:rsidR="00C20041" w:rsidRDefault="00C20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roman"/>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zo Sans Md">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0867E020" w:rsidR="008743A2"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A07238">
      <w:rPr>
        <w:rFonts w:ascii="Arial" w:hAnsi="Arial" w:cs="Arial"/>
        <w:color w:val="000000"/>
        <w:sz w:val="18"/>
        <w:szCs w:val="18"/>
      </w:rPr>
      <w:t>2525-9100  -</w:t>
    </w:r>
  </w:p>
  <w:p w14:paraId="140DF043" w14:textId="0690A959" w:rsidR="00A07238" w:rsidRPr="00C634F1" w:rsidRDefault="00A07238" w:rsidP="002663BD">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D7A2A" w14:textId="77777777" w:rsidR="00C20041" w:rsidRDefault="00C20041">
      <w:r>
        <w:separator/>
      </w:r>
    </w:p>
  </w:footnote>
  <w:footnote w:type="continuationSeparator" w:id="0">
    <w:p w14:paraId="090BE077" w14:textId="77777777" w:rsidR="00C20041" w:rsidRDefault="00C20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85131" w14:textId="1C679C77" w:rsidR="0042417F" w:rsidRDefault="00726EBF" w:rsidP="0042417F">
    <w:pPr>
      <w:pStyle w:val="Cabealho"/>
      <w:ind w:left="142" w:hanging="568"/>
    </w:pPr>
    <w:r>
      <w:rPr>
        <w:noProof/>
      </w:rPr>
      <mc:AlternateContent>
        <mc:Choice Requires="wps">
          <w:drawing>
            <wp:anchor distT="0" distB="0" distL="114300" distR="114300" simplePos="0" relativeHeight="251659264" behindDoc="1" locked="0" layoutInCell="1" allowOverlap="1" wp14:anchorId="4E7CF935" wp14:editId="38C70EAC">
              <wp:simplePos x="0" y="0"/>
              <wp:positionH relativeFrom="column">
                <wp:posOffset>3656330</wp:posOffset>
              </wp:positionH>
              <wp:positionV relativeFrom="paragraph">
                <wp:posOffset>36995</wp:posOffset>
              </wp:positionV>
              <wp:extent cx="2019300" cy="647700"/>
              <wp:effectExtent l="0" t="0" r="19050" b="19050"/>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2B7153BA" w14:textId="77777777" w:rsidR="0042417F" w:rsidRDefault="0042417F" w:rsidP="0042417F">
                          <w:pPr>
                            <w:pStyle w:val="SemEspaamento"/>
                          </w:pPr>
                          <w:r>
                            <w:rPr>
                              <w:sz w:val="20"/>
                              <w:szCs w:val="20"/>
                            </w:rPr>
                            <w:t>PROCESSO Nº: 22.702/2024</w:t>
                          </w:r>
                        </w:p>
                        <w:p w14:paraId="35A5C882" w14:textId="77777777" w:rsidR="0042417F" w:rsidRDefault="0042417F" w:rsidP="0042417F">
                          <w:pPr>
                            <w:pStyle w:val="SemEspaamento"/>
                          </w:pPr>
                        </w:p>
                        <w:p w14:paraId="3409F713" w14:textId="77777777" w:rsidR="0042417F" w:rsidRDefault="0042417F" w:rsidP="0042417F">
                          <w:pPr>
                            <w:pStyle w:val="SemEspaamento"/>
                          </w:pPr>
                          <w:r>
                            <w:rPr>
                              <w:sz w:val="20"/>
                              <w:szCs w:val="20"/>
                            </w:rPr>
                            <w:t>RUBRICA:______FOLHA:______ 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4E7CF935" id="Retângulo 1" o:spid="_x0000_s1026" style="position:absolute;left:0;text-align:left;margin-left:287.9pt;margin-top:2.9pt;width:159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" strokeweight=".26mm">
              <v:stroke joinstyle="round"/>
              <v:path arrowok="t"/>
              <v:textbox>
                <w:txbxContent>
                  <w:p w14:paraId="2B7153BA" w14:textId="77777777" w:rsidR="0042417F" w:rsidRDefault="0042417F" w:rsidP="0042417F">
                    <w:pPr>
                      <w:pStyle w:val="SemEspaamento"/>
                    </w:pPr>
                    <w:r>
                      <w:rPr>
                        <w:sz w:val="20"/>
                        <w:szCs w:val="20"/>
                      </w:rPr>
                      <w:t>PROCESSO Nº: 22.702/2024</w:t>
                    </w:r>
                  </w:p>
                  <w:p w14:paraId="35A5C882" w14:textId="77777777" w:rsidR="0042417F" w:rsidRDefault="0042417F" w:rsidP="0042417F">
                    <w:pPr>
                      <w:pStyle w:val="SemEspaamento"/>
                    </w:pPr>
                  </w:p>
                  <w:p w14:paraId="3409F713" w14:textId="77777777" w:rsidR="0042417F" w:rsidRDefault="0042417F" w:rsidP="0042417F">
                    <w:pPr>
                      <w:pStyle w:val="SemEspaamento"/>
                    </w:pPr>
                    <w:r>
                      <w:rPr>
                        <w:sz w:val="20"/>
                        <w:szCs w:val="20"/>
                      </w:rPr>
                      <w:t>RUBRICA:______FOLHA:______ ______</w:t>
                    </w:r>
                  </w:p>
                </w:txbxContent>
              </v:textbox>
            </v:rect>
          </w:pict>
        </mc:Fallback>
      </mc:AlternateContent>
    </w:r>
    <w:r>
      <w:rPr>
        <w:noProof/>
      </w:rPr>
      <w:drawing>
        <wp:anchor distT="0" distB="0" distL="114300" distR="114300" simplePos="0" relativeHeight="251660288" behindDoc="0" locked="0" layoutInCell="1" allowOverlap="1" wp14:anchorId="06C8554C" wp14:editId="3A766B02">
          <wp:simplePos x="0" y="0"/>
          <wp:positionH relativeFrom="column">
            <wp:posOffset>-80010</wp:posOffset>
          </wp:positionH>
          <wp:positionV relativeFrom="paragraph">
            <wp:posOffset>-20320</wp:posOffset>
          </wp:positionV>
          <wp:extent cx="2531745" cy="89535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531745" cy="895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51A115" w14:textId="77777777" w:rsidR="0042417F" w:rsidRDefault="0042417F" w:rsidP="00FA5861">
    <w:pPr>
      <w:ind w:left="426" w:right="-17"/>
      <w:jc w:val="right"/>
      <w:rPr>
        <w:rFonts w:ascii="Arial" w:hAnsi="Arial" w:cs="Arial"/>
        <w:b/>
        <w:lang w:val="pt-BR"/>
      </w:rPr>
    </w:pPr>
  </w:p>
  <w:p w14:paraId="101445F6" w14:textId="77777777" w:rsidR="0042417F" w:rsidRDefault="0042417F" w:rsidP="00FA5861">
    <w:pPr>
      <w:ind w:left="426" w:right="-17"/>
      <w:jc w:val="right"/>
      <w:rPr>
        <w:rFonts w:ascii="Arial" w:hAnsi="Arial" w:cs="Arial"/>
        <w:b/>
        <w:lang w:val="pt-BR"/>
      </w:rPr>
    </w:pPr>
  </w:p>
  <w:p w14:paraId="67A0A1B4" w14:textId="77777777" w:rsidR="0042417F" w:rsidRDefault="0042417F" w:rsidP="00FA5861">
    <w:pPr>
      <w:ind w:left="426" w:right="-17"/>
      <w:jc w:val="right"/>
      <w:rPr>
        <w:rFonts w:ascii="Arial" w:hAnsi="Arial" w:cs="Arial"/>
        <w:b/>
        <w:lang w:val="pt-BR"/>
      </w:rPr>
    </w:pPr>
  </w:p>
  <w:p w14:paraId="75423472" w14:textId="77777777" w:rsidR="0042417F" w:rsidRDefault="0042417F" w:rsidP="00FA5861">
    <w:pPr>
      <w:ind w:left="426" w:right="-17"/>
      <w:jc w:val="right"/>
      <w:rPr>
        <w:rFonts w:ascii="Arial" w:hAnsi="Arial" w:cs="Arial"/>
        <w:b/>
        <w:lang w:val="pt-BR"/>
      </w:rPr>
    </w:pPr>
  </w:p>
  <w:p w14:paraId="2A412C21" w14:textId="77777777" w:rsidR="0042417F" w:rsidRDefault="0042417F" w:rsidP="00FA5861">
    <w:pPr>
      <w:ind w:left="426" w:right="-17"/>
      <w:jc w:val="right"/>
      <w:rPr>
        <w:rFonts w:ascii="Arial" w:hAnsi="Arial" w:cs="Arial"/>
        <w:b/>
        <w:lang w:val="pt-BR"/>
      </w:rPr>
    </w:pPr>
  </w:p>
  <w:p w14:paraId="26225F3B" w14:textId="2146B506"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8153B7"/>
    <w:multiLevelType w:val="multilevel"/>
    <w:tmpl w:val="C0EEF96C"/>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157018B4"/>
    <w:multiLevelType w:val="hybridMultilevel"/>
    <w:tmpl w:val="3140B67A"/>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E590659C">
      <w:start w:val="12"/>
      <w:numFmt w:val="decimal"/>
      <w:lvlText w:val="%5"/>
      <w:lvlJc w:val="left"/>
      <w:pPr>
        <w:ind w:left="4167" w:hanging="360"/>
      </w:pPr>
      <w:rPr>
        <w:rFonts w:hint="default"/>
        <w:sz w:val="22"/>
      </w:r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2735562A"/>
    <w:multiLevelType w:val="multilevel"/>
    <w:tmpl w:val="8D64D148"/>
    <w:lvl w:ilvl="0">
      <w:start w:val="6"/>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15:restartNumberingAfterBreak="0">
    <w:nsid w:val="307A641D"/>
    <w:multiLevelType w:val="multilevel"/>
    <w:tmpl w:val="D4D0D362"/>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384162D4"/>
    <w:multiLevelType w:val="multilevel"/>
    <w:tmpl w:val="52D4FEB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DDF4B43"/>
    <w:multiLevelType w:val="multilevel"/>
    <w:tmpl w:val="FF225F26"/>
    <w:lvl w:ilvl="0">
      <w:start w:val="3"/>
      <w:numFmt w:val="decimal"/>
      <w:lvlText w:val="%1"/>
      <w:lvlJc w:val="left"/>
      <w:pPr>
        <w:ind w:left="480" w:hanging="480"/>
      </w:pPr>
      <w:rPr>
        <w:rFonts w:hint="default"/>
        <w:color w:val="000000"/>
      </w:rPr>
    </w:lvl>
    <w:lvl w:ilvl="1">
      <w:start w:val="2"/>
      <w:numFmt w:val="decimal"/>
      <w:lvlText w:val="%1.%2"/>
      <w:lvlJc w:val="left"/>
      <w:pPr>
        <w:ind w:left="480" w:hanging="480"/>
      </w:pPr>
      <w:rPr>
        <w:rFonts w:hint="default"/>
        <w:color w:val="000000"/>
      </w:rPr>
    </w:lvl>
    <w:lvl w:ilvl="2">
      <w:start w:val="9"/>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2" w15:restartNumberingAfterBreak="0">
    <w:nsid w:val="409A0B40"/>
    <w:multiLevelType w:val="multilevel"/>
    <w:tmpl w:val="B1163684"/>
    <w:lvl w:ilvl="0">
      <w:start w:val="6"/>
      <w:numFmt w:val="decimal"/>
      <w:lvlText w:val="%1"/>
      <w:lvlJc w:val="left"/>
      <w:pPr>
        <w:ind w:left="600" w:hanging="600"/>
      </w:pPr>
      <w:rPr>
        <w:rFonts w:ascii="Verdana" w:hAnsi="Verdana" w:cs="Verdana" w:hint="default"/>
      </w:rPr>
    </w:lvl>
    <w:lvl w:ilvl="1">
      <w:start w:val="5"/>
      <w:numFmt w:val="decimal"/>
      <w:lvlText w:val="%1.%2"/>
      <w:lvlJc w:val="left"/>
      <w:pPr>
        <w:ind w:left="600" w:hanging="600"/>
      </w:pPr>
      <w:rPr>
        <w:rFonts w:ascii="Verdana" w:hAnsi="Verdana" w:cs="Verdana" w:hint="default"/>
      </w:rPr>
    </w:lvl>
    <w:lvl w:ilvl="2">
      <w:start w:val="2"/>
      <w:numFmt w:val="decimal"/>
      <w:lvlText w:val="%1.%2.%3"/>
      <w:lvlJc w:val="left"/>
      <w:pPr>
        <w:ind w:left="720" w:hanging="720"/>
      </w:pPr>
      <w:rPr>
        <w:rFonts w:ascii="Verdana" w:hAnsi="Verdana" w:cs="Verdana" w:hint="default"/>
      </w:rPr>
    </w:lvl>
    <w:lvl w:ilvl="3">
      <w:start w:val="1"/>
      <w:numFmt w:val="decimal"/>
      <w:lvlText w:val="%1.%2.%3.%4"/>
      <w:lvlJc w:val="left"/>
      <w:pPr>
        <w:ind w:left="720" w:hanging="720"/>
      </w:pPr>
      <w:rPr>
        <w:rFonts w:ascii="Verdana" w:hAnsi="Verdana" w:cs="Verdana" w:hint="default"/>
      </w:rPr>
    </w:lvl>
    <w:lvl w:ilvl="4">
      <w:start w:val="1"/>
      <w:numFmt w:val="decimal"/>
      <w:lvlText w:val="%1.%2.%3.%4.%5"/>
      <w:lvlJc w:val="left"/>
      <w:pPr>
        <w:ind w:left="1080" w:hanging="1080"/>
      </w:pPr>
      <w:rPr>
        <w:rFonts w:ascii="Verdana" w:hAnsi="Verdana" w:cs="Verdana" w:hint="default"/>
      </w:rPr>
    </w:lvl>
    <w:lvl w:ilvl="5">
      <w:start w:val="1"/>
      <w:numFmt w:val="decimal"/>
      <w:lvlText w:val="%1.%2.%3.%4.%5.%6"/>
      <w:lvlJc w:val="left"/>
      <w:pPr>
        <w:ind w:left="1080" w:hanging="1080"/>
      </w:pPr>
      <w:rPr>
        <w:rFonts w:ascii="Verdana" w:hAnsi="Verdana" w:cs="Verdana" w:hint="default"/>
      </w:rPr>
    </w:lvl>
    <w:lvl w:ilvl="6">
      <w:start w:val="1"/>
      <w:numFmt w:val="decimal"/>
      <w:lvlText w:val="%1.%2.%3.%4.%5.%6.%7"/>
      <w:lvlJc w:val="left"/>
      <w:pPr>
        <w:ind w:left="1440" w:hanging="1440"/>
      </w:pPr>
      <w:rPr>
        <w:rFonts w:ascii="Verdana" w:hAnsi="Verdana" w:cs="Verdana" w:hint="default"/>
      </w:rPr>
    </w:lvl>
    <w:lvl w:ilvl="7">
      <w:start w:val="1"/>
      <w:numFmt w:val="decimal"/>
      <w:lvlText w:val="%1.%2.%3.%4.%5.%6.%7.%8"/>
      <w:lvlJc w:val="left"/>
      <w:pPr>
        <w:ind w:left="1440" w:hanging="1440"/>
      </w:pPr>
      <w:rPr>
        <w:rFonts w:ascii="Verdana" w:hAnsi="Verdana" w:cs="Verdana" w:hint="default"/>
      </w:rPr>
    </w:lvl>
    <w:lvl w:ilvl="8">
      <w:start w:val="1"/>
      <w:numFmt w:val="decimal"/>
      <w:lvlText w:val="%1.%2.%3.%4.%5.%6.%7.%8.%9"/>
      <w:lvlJc w:val="left"/>
      <w:pPr>
        <w:ind w:left="1440" w:hanging="1440"/>
      </w:pPr>
      <w:rPr>
        <w:rFonts w:ascii="Verdana" w:hAnsi="Verdana" w:cs="Verdana" w:hint="default"/>
      </w:rPr>
    </w:lvl>
  </w:abstractNum>
  <w:abstractNum w:abstractNumId="13" w15:restartNumberingAfterBreak="0">
    <w:nsid w:val="47914DB6"/>
    <w:multiLevelType w:val="multilevel"/>
    <w:tmpl w:val="088E8DB0"/>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5" w15:restartNumberingAfterBreak="0">
    <w:nsid w:val="552D65C9"/>
    <w:multiLevelType w:val="multilevel"/>
    <w:tmpl w:val="C36453F4"/>
    <w:lvl w:ilvl="0">
      <w:start w:val="12"/>
      <w:numFmt w:val="decimal"/>
      <w:lvlText w:val="%1"/>
      <w:lvlJc w:val="left"/>
      <w:pPr>
        <w:ind w:left="420" w:hanging="420"/>
      </w:pPr>
      <w:rPr>
        <w:rFonts w:ascii="Arial" w:hAnsi="Arial" w:cs="Arial" w:hint="default"/>
        <w:color w:val="auto"/>
        <w:sz w:val="22"/>
        <w:szCs w:val="22"/>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D0B38A8"/>
    <w:multiLevelType w:val="multilevel"/>
    <w:tmpl w:val="DD4EAFDE"/>
    <w:lvl w:ilvl="0">
      <w:start w:val="1"/>
      <w:numFmt w:val="upperRoman"/>
      <w:lvlText w:val="%1."/>
      <w:lvlJc w:val="left"/>
      <w:pPr>
        <w:ind w:left="1080" w:hanging="72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9B5015E"/>
    <w:multiLevelType w:val="multilevel"/>
    <w:tmpl w:val="674665A0"/>
    <w:lvl w:ilvl="0">
      <w:start w:val="6"/>
      <w:numFmt w:val="decimal"/>
      <w:lvlText w:val="%1"/>
      <w:lvlJc w:val="left"/>
      <w:pPr>
        <w:ind w:left="480" w:hanging="480"/>
      </w:pPr>
      <w:rPr>
        <w:rFonts w:hint="default"/>
        <w:color w:val="000000" w:themeColor="text1"/>
      </w:rPr>
    </w:lvl>
    <w:lvl w:ilvl="1">
      <w:start w:val="6"/>
      <w:numFmt w:val="decimal"/>
      <w:lvlText w:val="%1.%2"/>
      <w:lvlJc w:val="left"/>
      <w:pPr>
        <w:ind w:left="480" w:hanging="48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8" w15:restartNumberingAfterBreak="0">
    <w:nsid w:val="6A4F3475"/>
    <w:multiLevelType w:val="multilevel"/>
    <w:tmpl w:val="55DC71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E852C51"/>
    <w:multiLevelType w:val="hybridMultilevel"/>
    <w:tmpl w:val="75744FEE"/>
    <w:lvl w:ilvl="0" w:tplc="04160015">
      <w:start w:val="1"/>
      <w:numFmt w:val="upperLetter"/>
      <w:lvlText w:val="%1."/>
      <w:lvlJc w:val="left"/>
      <w:pPr>
        <w:ind w:left="2191" w:hanging="360"/>
      </w:pPr>
      <w:rPr>
        <w:rFonts w:hint="default"/>
      </w:rPr>
    </w:lvl>
    <w:lvl w:ilvl="1" w:tplc="FFFFFFFF" w:tentative="1">
      <w:start w:val="1"/>
      <w:numFmt w:val="lowerLetter"/>
      <w:lvlText w:val="%2."/>
      <w:lvlJc w:val="left"/>
      <w:pPr>
        <w:ind w:left="2911" w:hanging="360"/>
      </w:pPr>
    </w:lvl>
    <w:lvl w:ilvl="2" w:tplc="FFFFFFFF" w:tentative="1">
      <w:start w:val="1"/>
      <w:numFmt w:val="lowerRoman"/>
      <w:lvlText w:val="%3."/>
      <w:lvlJc w:val="right"/>
      <w:pPr>
        <w:ind w:left="3631" w:hanging="180"/>
      </w:pPr>
    </w:lvl>
    <w:lvl w:ilvl="3" w:tplc="FFFFFFFF" w:tentative="1">
      <w:start w:val="1"/>
      <w:numFmt w:val="decimal"/>
      <w:lvlText w:val="%4."/>
      <w:lvlJc w:val="left"/>
      <w:pPr>
        <w:ind w:left="4351" w:hanging="360"/>
      </w:pPr>
    </w:lvl>
    <w:lvl w:ilvl="4" w:tplc="FFFFFFFF" w:tentative="1">
      <w:start w:val="1"/>
      <w:numFmt w:val="lowerLetter"/>
      <w:lvlText w:val="%5."/>
      <w:lvlJc w:val="left"/>
      <w:pPr>
        <w:ind w:left="5071" w:hanging="360"/>
      </w:pPr>
    </w:lvl>
    <w:lvl w:ilvl="5" w:tplc="FFFFFFFF" w:tentative="1">
      <w:start w:val="1"/>
      <w:numFmt w:val="lowerRoman"/>
      <w:lvlText w:val="%6."/>
      <w:lvlJc w:val="right"/>
      <w:pPr>
        <w:ind w:left="5791" w:hanging="180"/>
      </w:pPr>
    </w:lvl>
    <w:lvl w:ilvl="6" w:tplc="FFFFFFFF" w:tentative="1">
      <w:start w:val="1"/>
      <w:numFmt w:val="decimal"/>
      <w:lvlText w:val="%7."/>
      <w:lvlJc w:val="left"/>
      <w:pPr>
        <w:ind w:left="6511" w:hanging="360"/>
      </w:pPr>
    </w:lvl>
    <w:lvl w:ilvl="7" w:tplc="FFFFFFFF" w:tentative="1">
      <w:start w:val="1"/>
      <w:numFmt w:val="lowerLetter"/>
      <w:lvlText w:val="%8."/>
      <w:lvlJc w:val="left"/>
      <w:pPr>
        <w:ind w:left="7231" w:hanging="360"/>
      </w:pPr>
    </w:lvl>
    <w:lvl w:ilvl="8" w:tplc="FFFFFFFF" w:tentative="1">
      <w:start w:val="1"/>
      <w:numFmt w:val="lowerRoman"/>
      <w:lvlText w:val="%9."/>
      <w:lvlJc w:val="right"/>
      <w:pPr>
        <w:ind w:left="7951" w:hanging="180"/>
      </w:pPr>
    </w:lvl>
  </w:abstractNum>
  <w:abstractNum w:abstractNumId="20" w15:restartNumberingAfterBreak="0">
    <w:nsid w:val="7CA76C59"/>
    <w:multiLevelType w:val="multilevel"/>
    <w:tmpl w:val="B2086A9A"/>
    <w:lvl w:ilvl="0">
      <w:start w:val="3"/>
      <w:numFmt w:val="decimal"/>
      <w:lvlText w:val="%1"/>
      <w:lvlJc w:val="left"/>
      <w:pPr>
        <w:ind w:left="480" w:hanging="480"/>
      </w:pPr>
      <w:rPr>
        <w:rFonts w:eastAsiaTheme="minorEastAsia" w:hint="default"/>
      </w:rPr>
    </w:lvl>
    <w:lvl w:ilvl="1">
      <w:start w:val="2"/>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2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2"/>
  </w:num>
  <w:num w:numId="4">
    <w:abstractNumId w:val="6"/>
  </w:num>
  <w:num w:numId="5">
    <w:abstractNumId w:val="3"/>
  </w:num>
  <w:num w:numId="6">
    <w:abstractNumId w:val="21"/>
  </w:num>
  <w:num w:numId="7">
    <w:abstractNumId w:val="4"/>
  </w:num>
  <w:num w:numId="8">
    <w:abstractNumId w:val="14"/>
  </w:num>
  <w:num w:numId="9">
    <w:abstractNumId w:val="7"/>
  </w:num>
  <w:num w:numId="10">
    <w:abstractNumId w:val="19"/>
  </w:num>
  <w:num w:numId="11">
    <w:abstractNumId w:val="16"/>
  </w:num>
  <w:num w:numId="12">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0"/>
  </w:num>
  <w:num w:numId="16">
    <w:abstractNumId w:val="11"/>
  </w:num>
  <w:num w:numId="17">
    <w:abstractNumId w:val="18"/>
  </w:num>
  <w:num w:numId="18">
    <w:abstractNumId w:val="12"/>
  </w:num>
  <w:num w:numId="19">
    <w:abstractNumId w:val="17"/>
  </w:num>
  <w:num w:numId="20">
    <w:abstractNumId w:val="13"/>
  </w:num>
  <w:num w:numId="21">
    <w:abstractNumId w:val="15"/>
  </w:num>
  <w:num w:numId="2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0F"/>
    <w:rsid w:val="00064A3F"/>
    <w:rsid w:val="000659B7"/>
    <w:rsid w:val="0007531B"/>
    <w:rsid w:val="00085E40"/>
    <w:rsid w:val="00090A03"/>
    <w:rsid w:val="00090C31"/>
    <w:rsid w:val="00092735"/>
    <w:rsid w:val="00097D7B"/>
    <w:rsid w:val="000A1E64"/>
    <w:rsid w:val="000A3199"/>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663DF"/>
    <w:rsid w:val="001767E4"/>
    <w:rsid w:val="00185DBF"/>
    <w:rsid w:val="00187C1B"/>
    <w:rsid w:val="00193060"/>
    <w:rsid w:val="001A0D41"/>
    <w:rsid w:val="001A1733"/>
    <w:rsid w:val="001B5037"/>
    <w:rsid w:val="001C3EEC"/>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4EA1"/>
    <w:rsid w:val="0028504B"/>
    <w:rsid w:val="00296174"/>
    <w:rsid w:val="002A4753"/>
    <w:rsid w:val="002A5731"/>
    <w:rsid w:val="002A7071"/>
    <w:rsid w:val="002B28F4"/>
    <w:rsid w:val="002B3DAB"/>
    <w:rsid w:val="002D6243"/>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2417F"/>
    <w:rsid w:val="00430C16"/>
    <w:rsid w:val="00436587"/>
    <w:rsid w:val="00442048"/>
    <w:rsid w:val="0044502E"/>
    <w:rsid w:val="004549BE"/>
    <w:rsid w:val="00461F93"/>
    <w:rsid w:val="00466044"/>
    <w:rsid w:val="00466BF6"/>
    <w:rsid w:val="004735E6"/>
    <w:rsid w:val="0047582C"/>
    <w:rsid w:val="00475936"/>
    <w:rsid w:val="0048007A"/>
    <w:rsid w:val="004849EA"/>
    <w:rsid w:val="004959AC"/>
    <w:rsid w:val="004A09DC"/>
    <w:rsid w:val="004A1537"/>
    <w:rsid w:val="004A30C1"/>
    <w:rsid w:val="004A7803"/>
    <w:rsid w:val="004B375B"/>
    <w:rsid w:val="004B61AB"/>
    <w:rsid w:val="004C1220"/>
    <w:rsid w:val="004D3E0A"/>
    <w:rsid w:val="004D52CC"/>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94591"/>
    <w:rsid w:val="005A15DE"/>
    <w:rsid w:val="005C402B"/>
    <w:rsid w:val="005C7798"/>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599"/>
    <w:rsid w:val="00641674"/>
    <w:rsid w:val="00645026"/>
    <w:rsid w:val="00646682"/>
    <w:rsid w:val="006709DA"/>
    <w:rsid w:val="0067457F"/>
    <w:rsid w:val="0068504B"/>
    <w:rsid w:val="00691421"/>
    <w:rsid w:val="006A1B6A"/>
    <w:rsid w:val="006B62AB"/>
    <w:rsid w:val="006C7188"/>
    <w:rsid w:val="006D48A5"/>
    <w:rsid w:val="006D4909"/>
    <w:rsid w:val="006D6562"/>
    <w:rsid w:val="006E5958"/>
    <w:rsid w:val="006E635F"/>
    <w:rsid w:val="006F0ECE"/>
    <w:rsid w:val="007168B3"/>
    <w:rsid w:val="00722F56"/>
    <w:rsid w:val="00726EBF"/>
    <w:rsid w:val="007270C7"/>
    <w:rsid w:val="00735ADD"/>
    <w:rsid w:val="00741433"/>
    <w:rsid w:val="007476E1"/>
    <w:rsid w:val="0075018C"/>
    <w:rsid w:val="007506FB"/>
    <w:rsid w:val="0075652C"/>
    <w:rsid w:val="00763341"/>
    <w:rsid w:val="00773AA0"/>
    <w:rsid w:val="007767C7"/>
    <w:rsid w:val="00776D41"/>
    <w:rsid w:val="00785644"/>
    <w:rsid w:val="00785D66"/>
    <w:rsid w:val="0079421E"/>
    <w:rsid w:val="00797F3F"/>
    <w:rsid w:val="007B0D84"/>
    <w:rsid w:val="007B28CD"/>
    <w:rsid w:val="007D2E56"/>
    <w:rsid w:val="007E352D"/>
    <w:rsid w:val="007E7BBF"/>
    <w:rsid w:val="007F7B13"/>
    <w:rsid w:val="00807004"/>
    <w:rsid w:val="00814BB1"/>
    <w:rsid w:val="00814BDC"/>
    <w:rsid w:val="008233A0"/>
    <w:rsid w:val="008311C9"/>
    <w:rsid w:val="00831574"/>
    <w:rsid w:val="00837319"/>
    <w:rsid w:val="00837575"/>
    <w:rsid w:val="008375B8"/>
    <w:rsid w:val="00841112"/>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62422"/>
    <w:rsid w:val="00971993"/>
    <w:rsid w:val="00974672"/>
    <w:rsid w:val="00974A4B"/>
    <w:rsid w:val="00975829"/>
    <w:rsid w:val="0097688D"/>
    <w:rsid w:val="0097702B"/>
    <w:rsid w:val="009872FB"/>
    <w:rsid w:val="009877CB"/>
    <w:rsid w:val="009A16F5"/>
    <w:rsid w:val="009B3712"/>
    <w:rsid w:val="009C02ED"/>
    <w:rsid w:val="009C3548"/>
    <w:rsid w:val="009D2CA1"/>
    <w:rsid w:val="009E2340"/>
    <w:rsid w:val="009F2F85"/>
    <w:rsid w:val="00A06D2F"/>
    <w:rsid w:val="00A07238"/>
    <w:rsid w:val="00A111BA"/>
    <w:rsid w:val="00A14FF7"/>
    <w:rsid w:val="00A229E2"/>
    <w:rsid w:val="00A23D36"/>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92721"/>
    <w:rsid w:val="00BA1327"/>
    <w:rsid w:val="00BA2AC6"/>
    <w:rsid w:val="00BA68EF"/>
    <w:rsid w:val="00BB0633"/>
    <w:rsid w:val="00BB36D3"/>
    <w:rsid w:val="00BB3B8F"/>
    <w:rsid w:val="00BB408F"/>
    <w:rsid w:val="00BB527C"/>
    <w:rsid w:val="00BB61D2"/>
    <w:rsid w:val="00BD03D5"/>
    <w:rsid w:val="00BE3C4E"/>
    <w:rsid w:val="00BE3CE6"/>
    <w:rsid w:val="00BE40A2"/>
    <w:rsid w:val="00BE429A"/>
    <w:rsid w:val="00BE4E9F"/>
    <w:rsid w:val="00BF3141"/>
    <w:rsid w:val="00BF7454"/>
    <w:rsid w:val="00C041FC"/>
    <w:rsid w:val="00C12366"/>
    <w:rsid w:val="00C16694"/>
    <w:rsid w:val="00C20041"/>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DD7D06"/>
    <w:rsid w:val="00DE2273"/>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E72CE"/>
    <w:rsid w:val="00EF6AA9"/>
    <w:rsid w:val="00F232EF"/>
    <w:rsid w:val="00F23DA6"/>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fontstyle01">
    <w:name w:val="fontstyle01"/>
    <w:basedOn w:val="Fontepargpadro"/>
    <w:rsid w:val="00064A0F"/>
    <w:rPr>
      <w:rFonts w:ascii="Cambria" w:hAnsi="Cambri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31041">
      <w:bodyDiv w:val="1"/>
      <w:marLeft w:val="0"/>
      <w:marRight w:val="0"/>
      <w:marTop w:val="0"/>
      <w:marBottom w:val="0"/>
      <w:divBdr>
        <w:top w:val="none" w:sz="0" w:space="0" w:color="auto"/>
        <w:left w:val="none" w:sz="0" w:space="0" w:color="auto"/>
        <w:bottom w:val="none" w:sz="0" w:space="0" w:color="auto"/>
        <w:right w:val="none" w:sz="0" w:space="0" w:color="auto"/>
      </w:divBdr>
    </w:div>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1674871">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1914466363">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 w:id="21206837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25art159"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1-2014/2013/lei/l12846.htm" TargetMode="External"/><Relationship Id="rId38" Type="http://schemas.openxmlformats.org/officeDocument/2006/relationships/hyperlink" Target="https://www.gov.br/compras/pt-br/acesso-a-informacao/legislacao/instrucoes-normativas/instrucao-normativa-seges-me-no-26-de-13-de-abril-de-2022"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planalto.gov.br/ccivil_03/leis/l8078compilado.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1-2014/2013/lei/l12846.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26</Pages>
  <Words>9812</Words>
  <Characters>52987</Characters>
  <Application>Microsoft Office Word</Application>
  <DocSecurity>0</DocSecurity>
  <Lines>441</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44</cp:revision>
  <cp:lastPrinted>2023-08-22T17:19:00Z</cp:lastPrinted>
  <dcterms:created xsi:type="dcterms:W3CDTF">2023-08-18T18:10:00Z</dcterms:created>
  <dcterms:modified xsi:type="dcterms:W3CDTF">2025-02-11T18:38:00Z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